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6A6" w:rsidRPr="000B2D7F" w:rsidRDefault="00EC3D8A" w:rsidP="00534395">
      <w:pPr>
        <w:spacing w:afterLines="100" w:line="240" w:lineRule="auto"/>
        <w:jc w:val="center"/>
        <w:rPr>
          <w:rFonts w:ascii="Times New Roman" w:hAnsi="Times New Roman" w:cs="Times New Roman"/>
          <w:b/>
          <w:sz w:val="28"/>
          <w:szCs w:val="28"/>
        </w:rPr>
      </w:pPr>
      <w:r w:rsidRPr="000B2D7F">
        <w:rPr>
          <w:rFonts w:ascii="Times New Roman" w:hAnsi="Times New Roman" w:cs="Times New Roman"/>
          <w:b/>
          <w:sz w:val="28"/>
          <w:szCs w:val="28"/>
        </w:rPr>
        <w:t>Ofertas para trabajo fin de máster, “</w:t>
      </w:r>
      <w:r w:rsidR="00F109AA" w:rsidRPr="000B2D7F">
        <w:rPr>
          <w:rFonts w:ascii="Times New Roman" w:hAnsi="Times New Roman" w:cs="Times New Roman"/>
          <w:b/>
          <w:sz w:val="28"/>
          <w:szCs w:val="28"/>
        </w:rPr>
        <w:t>Máster Universitario en técnicas de caracterización y conservación de la diversidad biológica</w:t>
      </w:r>
      <w:r w:rsidRPr="000B2D7F">
        <w:rPr>
          <w:rFonts w:ascii="Times New Roman" w:hAnsi="Times New Roman" w:cs="Times New Roman"/>
          <w:b/>
          <w:sz w:val="28"/>
          <w:szCs w:val="28"/>
        </w:rPr>
        <w:t>”, curso 201</w:t>
      </w:r>
      <w:r w:rsidR="00A81BF5" w:rsidRPr="000B2D7F">
        <w:rPr>
          <w:rFonts w:ascii="Times New Roman" w:hAnsi="Times New Roman" w:cs="Times New Roman"/>
          <w:b/>
          <w:sz w:val="28"/>
          <w:szCs w:val="28"/>
        </w:rPr>
        <w:t>4</w:t>
      </w:r>
      <w:r w:rsidRPr="000B2D7F">
        <w:rPr>
          <w:rFonts w:ascii="Times New Roman" w:hAnsi="Times New Roman" w:cs="Times New Roman"/>
          <w:b/>
          <w:sz w:val="28"/>
          <w:szCs w:val="28"/>
        </w:rPr>
        <w:t>-201</w:t>
      </w:r>
      <w:r w:rsidR="00A81BF5" w:rsidRPr="000B2D7F">
        <w:rPr>
          <w:rFonts w:ascii="Times New Roman" w:hAnsi="Times New Roman" w:cs="Times New Roman"/>
          <w:b/>
          <w:sz w:val="28"/>
          <w:szCs w:val="28"/>
        </w:rPr>
        <w:t>5</w:t>
      </w:r>
    </w:p>
    <w:p w:rsidR="00A81BF5" w:rsidRPr="000B2D7F" w:rsidRDefault="00D23680" w:rsidP="00534395">
      <w:pPr>
        <w:spacing w:afterLines="100" w:line="240" w:lineRule="auto"/>
        <w:jc w:val="both"/>
        <w:rPr>
          <w:rFonts w:ascii="Times New Roman" w:hAnsi="Times New Roman" w:cs="Times New Roman"/>
          <w:b/>
          <w:sz w:val="24"/>
          <w:szCs w:val="24"/>
        </w:rPr>
      </w:pPr>
      <w:r w:rsidRPr="000B2D7F">
        <w:rPr>
          <w:rFonts w:ascii="Times New Roman" w:hAnsi="Times New Roman" w:cs="Times New Roman"/>
          <w:b/>
          <w:sz w:val="24"/>
          <w:szCs w:val="24"/>
        </w:rPr>
        <w:t xml:space="preserve">1) </w:t>
      </w:r>
      <w:r w:rsidR="00A81BF5" w:rsidRPr="000B2D7F">
        <w:rPr>
          <w:rFonts w:ascii="Times New Roman" w:hAnsi="Times New Roman" w:cs="Times New Roman"/>
          <w:b/>
          <w:sz w:val="24"/>
          <w:szCs w:val="24"/>
        </w:rPr>
        <w:t xml:space="preserve">Patrones biogeográficos en las áreas de distribución de peces de agua dulce en la región </w:t>
      </w:r>
      <w:proofErr w:type="spellStart"/>
      <w:r w:rsidR="00A81BF5" w:rsidRPr="000B2D7F">
        <w:rPr>
          <w:rFonts w:ascii="Times New Roman" w:hAnsi="Times New Roman" w:cs="Times New Roman"/>
          <w:b/>
          <w:sz w:val="24"/>
          <w:szCs w:val="24"/>
        </w:rPr>
        <w:t>Holártica</w:t>
      </w:r>
      <w:proofErr w:type="spellEnd"/>
      <w:r w:rsidR="00A81BF5" w:rsidRPr="000B2D7F">
        <w:rPr>
          <w:rFonts w:ascii="Times New Roman" w:hAnsi="Times New Roman" w:cs="Times New Roman"/>
          <w:b/>
          <w:sz w:val="24"/>
          <w:szCs w:val="24"/>
        </w:rPr>
        <w:t xml:space="preserve">: un test de la regla de </w:t>
      </w:r>
      <w:proofErr w:type="spellStart"/>
      <w:r w:rsidR="00A81BF5" w:rsidRPr="000B2D7F">
        <w:rPr>
          <w:rFonts w:ascii="Times New Roman" w:hAnsi="Times New Roman" w:cs="Times New Roman"/>
          <w:b/>
          <w:i/>
          <w:sz w:val="24"/>
          <w:szCs w:val="24"/>
        </w:rPr>
        <w:t>Rapoport</w:t>
      </w:r>
      <w:proofErr w:type="spellEnd"/>
      <w:r w:rsidR="00A81BF5" w:rsidRPr="000B2D7F">
        <w:rPr>
          <w:rFonts w:ascii="Times New Roman" w:hAnsi="Times New Roman" w:cs="Times New Roman"/>
          <w:b/>
          <w:sz w:val="24"/>
          <w:szCs w:val="24"/>
        </w:rPr>
        <w:t xml:space="preserve">. </w:t>
      </w:r>
    </w:p>
    <w:p w:rsidR="00A81BF5" w:rsidRPr="000B2D7F" w:rsidRDefault="00A81BF5" w:rsidP="00534395">
      <w:pPr>
        <w:spacing w:afterLines="100" w:line="240" w:lineRule="auto"/>
        <w:jc w:val="both"/>
        <w:rPr>
          <w:rFonts w:ascii="Times New Roman" w:hAnsi="Times New Roman" w:cs="Times New Roman"/>
          <w:sz w:val="24"/>
          <w:szCs w:val="24"/>
          <w:lang w:val="pt-PT"/>
        </w:rPr>
      </w:pPr>
      <w:r w:rsidRPr="000B2D7F">
        <w:rPr>
          <w:rFonts w:ascii="Times New Roman" w:hAnsi="Times New Roman" w:cs="Times New Roman"/>
          <w:sz w:val="24"/>
          <w:szCs w:val="24"/>
          <w:lang w:val="pt-PT"/>
        </w:rPr>
        <w:t>Tutor: Dr. Miguel Ángel Olalla Tárraga (</w:t>
      </w:r>
      <w:r w:rsidR="006F3A7A">
        <w:fldChar w:fldCharType="begin"/>
      </w:r>
      <w:r w:rsidR="006F3A7A" w:rsidRPr="00534395">
        <w:rPr>
          <w:lang w:val="pt-BR"/>
        </w:rPr>
        <w:instrText>HYPERLINK "mailto:miguel.olalla@urjc.es"</w:instrText>
      </w:r>
      <w:r w:rsidR="006F3A7A">
        <w:fldChar w:fldCharType="separate"/>
      </w:r>
      <w:r w:rsidRPr="000B2D7F">
        <w:rPr>
          <w:rStyle w:val="Hipervnculo"/>
          <w:rFonts w:ascii="Times New Roman" w:hAnsi="Times New Roman" w:cs="Times New Roman"/>
          <w:color w:val="auto"/>
          <w:sz w:val="24"/>
          <w:szCs w:val="24"/>
          <w:u w:val="none"/>
          <w:lang w:val="pt-PT"/>
        </w:rPr>
        <w:t>miguel.olalla@urjc.es</w:t>
      </w:r>
      <w:r w:rsidR="006F3A7A">
        <w:fldChar w:fldCharType="end"/>
      </w:r>
      <w:r w:rsidRPr="000B2D7F">
        <w:rPr>
          <w:rFonts w:ascii="Times New Roman" w:hAnsi="Times New Roman" w:cs="Times New Roman"/>
          <w:sz w:val="24"/>
          <w:szCs w:val="24"/>
          <w:lang w:val="pt-PT"/>
        </w:rPr>
        <w:t>)</w:t>
      </w:r>
    </w:p>
    <w:p w:rsidR="00A81BF5" w:rsidRPr="000B2D7F" w:rsidRDefault="00A81BF5" w:rsidP="00534395">
      <w:pPr>
        <w:spacing w:afterLines="100" w:line="240" w:lineRule="auto"/>
        <w:jc w:val="both"/>
        <w:rPr>
          <w:rFonts w:ascii="Times New Roman" w:hAnsi="Times New Roman" w:cs="Times New Roman"/>
          <w:sz w:val="24"/>
          <w:szCs w:val="24"/>
        </w:rPr>
      </w:pPr>
      <w:r w:rsidRPr="000B2D7F">
        <w:rPr>
          <w:rFonts w:ascii="Times New Roman" w:hAnsi="Times New Roman" w:cs="Times New Roman"/>
          <w:sz w:val="24"/>
          <w:szCs w:val="24"/>
        </w:rPr>
        <w:t>Fechas de realización: A convenir con el estudiante</w:t>
      </w:r>
    </w:p>
    <w:p w:rsidR="00A81BF5" w:rsidRPr="000B2D7F" w:rsidRDefault="00A81BF5" w:rsidP="00534395">
      <w:pPr>
        <w:spacing w:afterLines="100" w:line="240" w:lineRule="auto"/>
        <w:jc w:val="both"/>
        <w:rPr>
          <w:rFonts w:ascii="Times New Roman" w:hAnsi="Times New Roman" w:cs="Times New Roman"/>
          <w:sz w:val="24"/>
          <w:szCs w:val="24"/>
        </w:rPr>
      </w:pPr>
      <w:r w:rsidRPr="000B2D7F">
        <w:rPr>
          <w:rFonts w:ascii="Times New Roman" w:hAnsi="Times New Roman" w:cs="Times New Roman"/>
          <w:sz w:val="24"/>
          <w:szCs w:val="24"/>
        </w:rPr>
        <w:t xml:space="preserve">Memoria: El rango de distribución geográfica de un organismo es la unidad fundamental en </w:t>
      </w:r>
      <w:proofErr w:type="spellStart"/>
      <w:r w:rsidRPr="000B2D7F">
        <w:rPr>
          <w:rFonts w:ascii="Times New Roman" w:hAnsi="Times New Roman" w:cs="Times New Roman"/>
          <w:sz w:val="24"/>
          <w:szCs w:val="24"/>
        </w:rPr>
        <w:t>macroecología</w:t>
      </w:r>
      <w:proofErr w:type="spellEnd"/>
      <w:r w:rsidRPr="000B2D7F">
        <w:rPr>
          <w:rFonts w:ascii="Times New Roman" w:hAnsi="Times New Roman" w:cs="Times New Roman"/>
          <w:sz w:val="24"/>
          <w:szCs w:val="24"/>
        </w:rPr>
        <w:t xml:space="preserve">. La regla </w:t>
      </w:r>
      <w:proofErr w:type="spellStart"/>
      <w:r w:rsidRPr="000B2D7F">
        <w:rPr>
          <w:rFonts w:ascii="Times New Roman" w:hAnsi="Times New Roman" w:cs="Times New Roman"/>
          <w:sz w:val="24"/>
          <w:szCs w:val="24"/>
        </w:rPr>
        <w:t>ecogeográfica</w:t>
      </w:r>
      <w:proofErr w:type="spellEnd"/>
      <w:r w:rsidRPr="000B2D7F">
        <w:rPr>
          <w:rFonts w:ascii="Times New Roman" w:hAnsi="Times New Roman" w:cs="Times New Roman"/>
          <w:sz w:val="24"/>
          <w:szCs w:val="24"/>
        </w:rPr>
        <w:t xml:space="preserve"> de </w:t>
      </w:r>
      <w:proofErr w:type="spellStart"/>
      <w:r w:rsidRPr="000B2D7F">
        <w:rPr>
          <w:rFonts w:ascii="Times New Roman" w:hAnsi="Times New Roman" w:cs="Times New Roman"/>
          <w:i/>
          <w:sz w:val="24"/>
          <w:szCs w:val="24"/>
        </w:rPr>
        <w:t>Rapoport</w:t>
      </w:r>
      <w:proofErr w:type="spellEnd"/>
      <w:r w:rsidRPr="000B2D7F">
        <w:rPr>
          <w:rFonts w:ascii="Times New Roman" w:hAnsi="Times New Roman" w:cs="Times New Roman"/>
          <w:sz w:val="24"/>
          <w:szCs w:val="24"/>
        </w:rPr>
        <w:t xml:space="preserve"> establece que el tamaño del rango de distribución de las especies está positivamente correlacionado con la latitud, de manera que según nos alejamos del ecuador las áreas de distribución aumentan. Tradicionalmente, este patrón se ha explicado como un efecto de la selección hacia tolerancias climáticas mayores en especies que habitan climas más estacionales (en latitudes altas). Esta regla ha suscitado, no obstante, una gran controversia y existen trabajos en la literatura científica que bien apoyan o contradicen el patrón y/o el mecanismo original. Este proyecto propone usar datos de distribución de peces de agua </w:t>
      </w:r>
      <w:proofErr w:type="gramStart"/>
      <w:r w:rsidRPr="000B2D7F">
        <w:rPr>
          <w:rFonts w:ascii="Times New Roman" w:hAnsi="Times New Roman" w:cs="Times New Roman"/>
          <w:sz w:val="24"/>
          <w:szCs w:val="24"/>
        </w:rPr>
        <w:t>dulce</w:t>
      </w:r>
      <w:proofErr w:type="gramEnd"/>
      <w:r w:rsidRPr="000B2D7F">
        <w:rPr>
          <w:rFonts w:ascii="Times New Roman" w:hAnsi="Times New Roman" w:cs="Times New Roman"/>
          <w:sz w:val="24"/>
          <w:szCs w:val="24"/>
        </w:rPr>
        <w:t xml:space="preserve"> del </w:t>
      </w:r>
      <w:proofErr w:type="spellStart"/>
      <w:r w:rsidRPr="000B2D7F">
        <w:rPr>
          <w:rFonts w:ascii="Times New Roman" w:hAnsi="Times New Roman" w:cs="Times New Roman"/>
          <w:sz w:val="24"/>
          <w:szCs w:val="24"/>
        </w:rPr>
        <w:t>Holártico</w:t>
      </w:r>
      <w:proofErr w:type="spellEnd"/>
      <w:r w:rsidRPr="000B2D7F">
        <w:rPr>
          <w:rFonts w:ascii="Times New Roman" w:hAnsi="Times New Roman" w:cs="Times New Roman"/>
          <w:sz w:val="24"/>
          <w:szCs w:val="24"/>
        </w:rPr>
        <w:t xml:space="preserve"> para examinar la validez de la regla de </w:t>
      </w:r>
      <w:proofErr w:type="spellStart"/>
      <w:r w:rsidRPr="000B2D7F">
        <w:rPr>
          <w:rFonts w:ascii="Times New Roman" w:hAnsi="Times New Roman" w:cs="Times New Roman"/>
          <w:sz w:val="24"/>
          <w:szCs w:val="24"/>
        </w:rPr>
        <w:t>Rapoport</w:t>
      </w:r>
      <w:proofErr w:type="spellEnd"/>
      <w:r w:rsidRPr="000B2D7F">
        <w:rPr>
          <w:rFonts w:ascii="Times New Roman" w:hAnsi="Times New Roman" w:cs="Times New Roman"/>
          <w:sz w:val="24"/>
          <w:szCs w:val="24"/>
        </w:rPr>
        <w:t xml:space="preserve"> y de las hipótesis que se han sugerido hasta la fecha para explicarlo. En este trabajo se recopilará información sobre la biología, distribución y parentesco filogenético de los peces de agua dulce del </w:t>
      </w:r>
      <w:proofErr w:type="spellStart"/>
      <w:r w:rsidRPr="000B2D7F">
        <w:rPr>
          <w:rFonts w:ascii="Times New Roman" w:hAnsi="Times New Roman" w:cs="Times New Roman"/>
          <w:sz w:val="24"/>
          <w:szCs w:val="24"/>
        </w:rPr>
        <w:t>Holártico</w:t>
      </w:r>
      <w:proofErr w:type="spellEnd"/>
      <w:r w:rsidRPr="000B2D7F">
        <w:rPr>
          <w:rFonts w:ascii="Times New Roman" w:hAnsi="Times New Roman" w:cs="Times New Roman"/>
          <w:sz w:val="24"/>
          <w:szCs w:val="24"/>
        </w:rPr>
        <w:t xml:space="preserve">. Una característica fundamental que diferencia el enfoque </w:t>
      </w:r>
      <w:proofErr w:type="spellStart"/>
      <w:r w:rsidRPr="000B2D7F">
        <w:rPr>
          <w:rFonts w:ascii="Times New Roman" w:hAnsi="Times New Roman" w:cs="Times New Roman"/>
          <w:sz w:val="24"/>
          <w:szCs w:val="24"/>
        </w:rPr>
        <w:t>macroecológico</w:t>
      </w:r>
      <w:proofErr w:type="spellEnd"/>
      <w:r w:rsidRPr="000B2D7F">
        <w:rPr>
          <w:rFonts w:ascii="Times New Roman" w:hAnsi="Times New Roman" w:cs="Times New Roman"/>
          <w:sz w:val="24"/>
          <w:szCs w:val="24"/>
        </w:rPr>
        <w:t xml:space="preserve"> de la aproximación ecológica tradicional reside en el estudio de patrones estadísticos emergentes a gran escala. El estudiante aprenderá técnicas de obtención de datos de distribución de especies y de variables ambientales usando el software de cartografía digital </w:t>
      </w:r>
      <w:proofErr w:type="spellStart"/>
      <w:r w:rsidRPr="000B2D7F">
        <w:rPr>
          <w:rFonts w:ascii="Times New Roman" w:hAnsi="Times New Roman" w:cs="Times New Roman"/>
          <w:sz w:val="24"/>
          <w:szCs w:val="24"/>
        </w:rPr>
        <w:t>ArcGIS</w:t>
      </w:r>
      <w:proofErr w:type="spellEnd"/>
      <w:r w:rsidRPr="000B2D7F">
        <w:rPr>
          <w:rFonts w:ascii="Times New Roman" w:hAnsi="Times New Roman" w:cs="Times New Roman"/>
          <w:sz w:val="24"/>
          <w:szCs w:val="24"/>
        </w:rPr>
        <w:t xml:space="preserve"> y entrará en contacto con herramientas avanzadas de análisis estadístico de datos biogeográficos y métodos filogenéticos comparativos. </w:t>
      </w:r>
    </w:p>
    <w:p w:rsidR="00A81BF5" w:rsidRPr="00534395" w:rsidRDefault="00A81BF5" w:rsidP="00534395">
      <w:pPr>
        <w:spacing w:afterLines="100" w:line="240" w:lineRule="auto"/>
        <w:jc w:val="both"/>
        <w:rPr>
          <w:rFonts w:ascii="Times New Roman" w:hAnsi="Times New Roman" w:cs="Times New Roman"/>
          <w:sz w:val="24"/>
          <w:szCs w:val="24"/>
          <w:lang w:val="en-US"/>
        </w:rPr>
      </w:pPr>
      <w:r w:rsidRPr="00534395">
        <w:rPr>
          <w:rFonts w:ascii="Times New Roman" w:hAnsi="Times New Roman" w:cs="Times New Roman"/>
          <w:sz w:val="24"/>
          <w:szCs w:val="24"/>
          <w:lang w:val="en-US"/>
        </w:rPr>
        <w:t xml:space="preserve">Bibliografía relevante: </w:t>
      </w:r>
    </w:p>
    <w:p w:rsidR="00A81BF5" w:rsidRPr="000B2D7F" w:rsidRDefault="00A81BF5" w:rsidP="00534395">
      <w:pPr>
        <w:spacing w:afterLines="100" w:line="240" w:lineRule="auto"/>
        <w:jc w:val="both"/>
        <w:rPr>
          <w:rFonts w:ascii="Times New Roman" w:hAnsi="Times New Roman" w:cs="Times New Roman"/>
          <w:sz w:val="24"/>
          <w:szCs w:val="24"/>
        </w:rPr>
      </w:pPr>
      <w:r w:rsidRPr="00534395">
        <w:rPr>
          <w:rFonts w:ascii="Times New Roman" w:hAnsi="Times New Roman" w:cs="Times New Roman"/>
          <w:sz w:val="24"/>
          <w:szCs w:val="24"/>
          <w:lang w:val="en-US"/>
        </w:rPr>
        <w:t xml:space="preserve">Whitton F.J.S., A. Purvis, Orme C.D.L. Olalla-Tárraga M.Á. (2012). </w:t>
      </w:r>
      <w:r w:rsidRPr="000B2D7F">
        <w:rPr>
          <w:rFonts w:ascii="Times New Roman" w:hAnsi="Times New Roman" w:cs="Times New Roman"/>
          <w:sz w:val="24"/>
          <w:szCs w:val="24"/>
          <w:lang w:val="en-US"/>
        </w:rPr>
        <w:t xml:space="preserve">Understanding global patterns in amphibian geographic range size: does </w:t>
      </w:r>
      <w:proofErr w:type="spellStart"/>
      <w:r w:rsidRPr="000B2D7F">
        <w:rPr>
          <w:rFonts w:ascii="Times New Roman" w:hAnsi="Times New Roman" w:cs="Times New Roman"/>
          <w:sz w:val="24"/>
          <w:szCs w:val="24"/>
          <w:lang w:val="en-US"/>
        </w:rPr>
        <w:t>Rapoport</w:t>
      </w:r>
      <w:proofErr w:type="spellEnd"/>
      <w:r w:rsidRPr="000B2D7F">
        <w:rPr>
          <w:rFonts w:ascii="Times New Roman" w:hAnsi="Times New Roman" w:cs="Times New Roman"/>
          <w:sz w:val="24"/>
          <w:szCs w:val="24"/>
          <w:lang w:val="en-US"/>
        </w:rPr>
        <w:t xml:space="preserve"> rule? </w:t>
      </w:r>
      <w:r w:rsidRPr="000B2D7F">
        <w:rPr>
          <w:rFonts w:ascii="Times New Roman" w:hAnsi="Times New Roman" w:cs="Times New Roman"/>
          <w:i/>
          <w:sz w:val="24"/>
          <w:szCs w:val="24"/>
        </w:rPr>
        <w:t xml:space="preserve">Global </w:t>
      </w:r>
      <w:proofErr w:type="spellStart"/>
      <w:r w:rsidRPr="000B2D7F">
        <w:rPr>
          <w:rFonts w:ascii="Times New Roman" w:hAnsi="Times New Roman" w:cs="Times New Roman"/>
          <w:i/>
          <w:sz w:val="24"/>
          <w:szCs w:val="24"/>
        </w:rPr>
        <w:t>Ecology</w:t>
      </w:r>
      <w:proofErr w:type="spellEnd"/>
      <w:r w:rsidRPr="000B2D7F">
        <w:rPr>
          <w:rFonts w:ascii="Times New Roman" w:hAnsi="Times New Roman" w:cs="Times New Roman"/>
          <w:i/>
          <w:sz w:val="24"/>
          <w:szCs w:val="24"/>
        </w:rPr>
        <w:t xml:space="preserve"> and </w:t>
      </w:r>
      <w:proofErr w:type="spellStart"/>
      <w:r w:rsidRPr="000B2D7F">
        <w:rPr>
          <w:rFonts w:ascii="Times New Roman" w:hAnsi="Times New Roman" w:cs="Times New Roman"/>
          <w:i/>
          <w:sz w:val="24"/>
          <w:szCs w:val="24"/>
        </w:rPr>
        <w:t>Biogeography</w:t>
      </w:r>
      <w:proofErr w:type="spellEnd"/>
      <w:r w:rsidRPr="000B2D7F">
        <w:rPr>
          <w:rFonts w:ascii="Times New Roman" w:hAnsi="Times New Roman" w:cs="Times New Roman"/>
          <w:sz w:val="24"/>
          <w:szCs w:val="24"/>
        </w:rPr>
        <w:t xml:space="preserve"> 21: 179-190.</w:t>
      </w:r>
    </w:p>
    <w:p w:rsidR="000B2D7F" w:rsidRPr="000B2D7F" w:rsidRDefault="00D23680" w:rsidP="00534395">
      <w:pPr>
        <w:spacing w:afterLines="100" w:line="240" w:lineRule="auto"/>
        <w:jc w:val="both"/>
        <w:rPr>
          <w:rFonts w:ascii="Times New Roman" w:hAnsi="Times New Roman" w:cs="Times New Roman"/>
          <w:b/>
          <w:bCs/>
          <w:i/>
          <w:iCs/>
          <w:sz w:val="24"/>
          <w:szCs w:val="24"/>
        </w:rPr>
      </w:pPr>
      <w:r w:rsidRPr="000B2D7F">
        <w:rPr>
          <w:rFonts w:ascii="Times New Roman" w:hAnsi="Times New Roman" w:cs="Times New Roman"/>
          <w:b/>
          <w:bCs/>
          <w:sz w:val="24"/>
          <w:szCs w:val="24"/>
        </w:rPr>
        <w:t xml:space="preserve">2) Fragmentación forestal y morfología craneal de un </w:t>
      </w:r>
      <w:proofErr w:type="spellStart"/>
      <w:r w:rsidRPr="000B2D7F">
        <w:rPr>
          <w:rFonts w:ascii="Times New Roman" w:hAnsi="Times New Roman" w:cs="Times New Roman"/>
          <w:b/>
          <w:bCs/>
          <w:sz w:val="24"/>
          <w:szCs w:val="24"/>
        </w:rPr>
        <w:t>dispersante</w:t>
      </w:r>
      <w:proofErr w:type="spellEnd"/>
      <w:r w:rsidRPr="000B2D7F">
        <w:rPr>
          <w:rFonts w:ascii="Times New Roman" w:hAnsi="Times New Roman" w:cs="Times New Roman"/>
          <w:b/>
          <w:bCs/>
          <w:sz w:val="24"/>
          <w:szCs w:val="24"/>
        </w:rPr>
        <w:t xml:space="preserve"> clave, el ratón de campo </w:t>
      </w:r>
      <w:proofErr w:type="spellStart"/>
      <w:r w:rsidRPr="000B2D7F">
        <w:rPr>
          <w:rFonts w:ascii="Times New Roman" w:hAnsi="Times New Roman" w:cs="Times New Roman"/>
          <w:b/>
          <w:bCs/>
          <w:i/>
          <w:iCs/>
          <w:sz w:val="24"/>
          <w:szCs w:val="24"/>
        </w:rPr>
        <w:t>Apodemus</w:t>
      </w:r>
      <w:proofErr w:type="spellEnd"/>
      <w:r w:rsidRPr="000B2D7F">
        <w:rPr>
          <w:rFonts w:ascii="Times New Roman" w:hAnsi="Times New Roman" w:cs="Times New Roman"/>
          <w:b/>
          <w:bCs/>
          <w:i/>
          <w:iCs/>
          <w:sz w:val="24"/>
          <w:szCs w:val="24"/>
        </w:rPr>
        <w:t xml:space="preserve"> </w:t>
      </w:r>
      <w:proofErr w:type="spellStart"/>
      <w:r w:rsidRPr="000B2D7F">
        <w:rPr>
          <w:rFonts w:ascii="Times New Roman" w:hAnsi="Times New Roman" w:cs="Times New Roman"/>
          <w:b/>
          <w:bCs/>
          <w:i/>
          <w:iCs/>
          <w:sz w:val="24"/>
          <w:szCs w:val="24"/>
        </w:rPr>
        <w:t>sylvaticus</w:t>
      </w:r>
      <w:proofErr w:type="spellEnd"/>
    </w:p>
    <w:p w:rsidR="000B2D7F" w:rsidRPr="000B2D7F" w:rsidRDefault="00D23680" w:rsidP="00534395">
      <w:pPr>
        <w:spacing w:afterLines="100" w:line="240" w:lineRule="auto"/>
        <w:jc w:val="both"/>
        <w:rPr>
          <w:rFonts w:ascii="Times New Roman" w:hAnsi="Times New Roman" w:cs="Times New Roman"/>
          <w:sz w:val="24"/>
          <w:szCs w:val="24"/>
        </w:rPr>
      </w:pPr>
      <w:r w:rsidRPr="000B2D7F">
        <w:rPr>
          <w:rFonts w:ascii="Times New Roman" w:hAnsi="Times New Roman" w:cs="Times New Roman"/>
          <w:sz w:val="24"/>
          <w:szCs w:val="24"/>
        </w:rPr>
        <w:t xml:space="preserve">El ratón de campo es el </w:t>
      </w:r>
      <w:proofErr w:type="spellStart"/>
      <w:r w:rsidRPr="000B2D7F">
        <w:rPr>
          <w:rFonts w:ascii="Times New Roman" w:hAnsi="Times New Roman" w:cs="Times New Roman"/>
          <w:sz w:val="24"/>
          <w:szCs w:val="24"/>
        </w:rPr>
        <w:t>dispersante</w:t>
      </w:r>
      <w:proofErr w:type="spellEnd"/>
      <w:r w:rsidRPr="000B2D7F">
        <w:rPr>
          <w:rFonts w:ascii="Times New Roman" w:hAnsi="Times New Roman" w:cs="Times New Roman"/>
          <w:sz w:val="24"/>
          <w:szCs w:val="24"/>
        </w:rPr>
        <w:t xml:space="preserve"> clave de las encinas en los bosques fragmentados del centro de la península Ibérica. Existen evidencias contradictorias sobre el modo en que la fragmentación de estos bosques afecta a las poblaciones de ratones, pues la fragmentación aumenta la densidad y avanza la </w:t>
      </w:r>
      <w:proofErr w:type="spellStart"/>
      <w:r w:rsidRPr="000B2D7F">
        <w:rPr>
          <w:rFonts w:ascii="Times New Roman" w:hAnsi="Times New Roman" w:cs="Times New Roman"/>
          <w:sz w:val="24"/>
          <w:szCs w:val="24"/>
        </w:rPr>
        <w:t>reprodución</w:t>
      </w:r>
      <w:proofErr w:type="spellEnd"/>
      <w:r w:rsidRPr="000B2D7F">
        <w:rPr>
          <w:rFonts w:ascii="Times New Roman" w:hAnsi="Times New Roman" w:cs="Times New Roman"/>
          <w:sz w:val="24"/>
          <w:szCs w:val="24"/>
        </w:rPr>
        <w:t xml:space="preserve">, pero parece que disminuye la condición física de los adultos y jóvenes al final del invierno. El objetivo de este trabajo es analizar si las condiciones de fragmentación influyen negativamente en la estabilidad del </w:t>
      </w:r>
      <w:proofErr w:type="spellStart"/>
      <w:r w:rsidRPr="000B2D7F">
        <w:rPr>
          <w:rFonts w:ascii="Times New Roman" w:hAnsi="Times New Roman" w:cs="Times New Roman"/>
          <w:sz w:val="24"/>
          <w:szCs w:val="24"/>
        </w:rPr>
        <w:t>desarrolo</w:t>
      </w:r>
      <w:proofErr w:type="spellEnd"/>
      <w:r w:rsidRPr="000B2D7F">
        <w:rPr>
          <w:rFonts w:ascii="Times New Roman" w:hAnsi="Times New Roman" w:cs="Times New Roman"/>
          <w:sz w:val="24"/>
          <w:szCs w:val="24"/>
        </w:rPr>
        <w:t xml:space="preserve"> y la morfología de los cráneos de los ratones de campo, como mediad integradora de la condición física. Para ello se digitalizarán en tres dimensiones cráneos procedentes de unos 500 individuos capturados en distintos fragmentos forestales de ambas mesetas, se medirá su morfología con programas de análisis de la forma, y se estimarán los efectos de la edad, el tamaño del fragmento y la localización </w:t>
      </w:r>
      <w:r w:rsidRPr="000B2D7F">
        <w:rPr>
          <w:rFonts w:ascii="Times New Roman" w:hAnsi="Times New Roman" w:cs="Times New Roman"/>
          <w:sz w:val="24"/>
          <w:szCs w:val="24"/>
        </w:rPr>
        <w:lastRenderedPageBreak/>
        <w:t>geográfica en la morfología.  El trabajo consistiría en obtener las imágenes tridimensionales de los cráneos mediante los escáneres con que cuenta el Museo Nacional de Ciencias Naturales, tomar medidas sobre estas imágenes y analizar los datos. Del trabajo se derivaría al menos una publicación en una revista científica. Se requiere una alta motivación en investigación, así como conocimientos de estadística básica y de manejo de ordenadores.</w:t>
      </w:r>
    </w:p>
    <w:p w:rsidR="000B2D7F" w:rsidRPr="000B2D7F" w:rsidRDefault="00D23680" w:rsidP="00534395">
      <w:pPr>
        <w:spacing w:afterLines="100" w:line="240" w:lineRule="auto"/>
        <w:jc w:val="both"/>
        <w:rPr>
          <w:rFonts w:ascii="Times New Roman" w:hAnsi="Times New Roman" w:cs="Times New Roman"/>
          <w:b/>
          <w:bCs/>
          <w:i/>
          <w:iCs/>
          <w:sz w:val="24"/>
          <w:szCs w:val="24"/>
        </w:rPr>
      </w:pPr>
      <w:r w:rsidRPr="000B2D7F">
        <w:rPr>
          <w:rFonts w:ascii="Times New Roman" w:hAnsi="Times New Roman" w:cs="Times New Roman"/>
          <w:sz w:val="24"/>
          <w:szCs w:val="24"/>
        </w:rPr>
        <w:t>Contacto: Mario Díaz (</w:t>
      </w:r>
      <w:hyperlink r:id="rId5" w:history="1">
        <w:r w:rsidRPr="000B2D7F">
          <w:rPr>
            <w:rStyle w:val="Hipervnculo"/>
            <w:rFonts w:ascii="Times New Roman" w:hAnsi="Times New Roman" w:cs="Times New Roman"/>
            <w:color w:val="auto"/>
            <w:sz w:val="24"/>
            <w:szCs w:val="24"/>
            <w:u w:val="none"/>
          </w:rPr>
          <w:t>mario.diaz@mncn.csic.es</w:t>
        </w:r>
      </w:hyperlink>
      <w:r w:rsidRPr="000B2D7F">
        <w:rPr>
          <w:rFonts w:ascii="Times New Roman" w:hAnsi="Times New Roman" w:cs="Times New Roman"/>
          <w:sz w:val="24"/>
          <w:szCs w:val="24"/>
        </w:rPr>
        <w:t xml:space="preserve">) y David </w:t>
      </w:r>
      <w:proofErr w:type="spellStart"/>
      <w:r w:rsidRPr="000B2D7F">
        <w:rPr>
          <w:rFonts w:ascii="Times New Roman" w:hAnsi="Times New Roman" w:cs="Times New Roman"/>
          <w:sz w:val="24"/>
          <w:szCs w:val="24"/>
        </w:rPr>
        <w:t>Vieties</w:t>
      </w:r>
      <w:proofErr w:type="spellEnd"/>
      <w:r w:rsidRPr="000B2D7F">
        <w:rPr>
          <w:rFonts w:ascii="Times New Roman" w:hAnsi="Times New Roman" w:cs="Times New Roman"/>
          <w:sz w:val="24"/>
          <w:szCs w:val="24"/>
        </w:rPr>
        <w:t xml:space="preserve"> (</w:t>
      </w:r>
      <w:hyperlink r:id="rId6" w:history="1">
        <w:r w:rsidRPr="000B2D7F">
          <w:rPr>
            <w:rStyle w:val="Hipervnculo"/>
            <w:rFonts w:ascii="Times New Roman" w:hAnsi="Times New Roman" w:cs="Times New Roman"/>
            <w:color w:val="auto"/>
            <w:sz w:val="24"/>
            <w:szCs w:val="24"/>
            <w:u w:val="none"/>
          </w:rPr>
          <w:t>vieites@mncn.csic.es</w:t>
        </w:r>
      </w:hyperlink>
      <w:r w:rsidRPr="000B2D7F">
        <w:rPr>
          <w:rFonts w:ascii="Times New Roman" w:hAnsi="Times New Roman" w:cs="Times New Roman"/>
          <w:sz w:val="24"/>
          <w:szCs w:val="24"/>
        </w:rPr>
        <w:t>)</w:t>
      </w:r>
      <w:r w:rsidRPr="000B2D7F">
        <w:rPr>
          <w:rFonts w:ascii="Times New Roman" w:hAnsi="Times New Roman" w:cs="Times New Roman"/>
          <w:sz w:val="24"/>
          <w:szCs w:val="24"/>
        </w:rPr>
        <w:br/>
      </w:r>
      <w:r w:rsidRPr="000B2D7F">
        <w:rPr>
          <w:rFonts w:ascii="Times New Roman" w:hAnsi="Times New Roman" w:cs="Times New Roman"/>
          <w:sz w:val="24"/>
          <w:szCs w:val="24"/>
        </w:rPr>
        <w:br/>
      </w:r>
      <w:r w:rsidRPr="000B2D7F">
        <w:rPr>
          <w:rFonts w:ascii="Times New Roman" w:hAnsi="Times New Roman" w:cs="Times New Roman"/>
          <w:b/>
          <w:bCs/>
          <w:sz w:val="24"/>
          <w:szCs w:val="24"/>
        </w:rPr>
        <w:t xml:space="preserve">3) Efectos de la manipulación experimental de la competencia y el riesgo de depredación en el comportamiento de uso de bellotas por el ratón moruno </w:t>
      </w:r>
      <w:r w:rsidRPr="000B2D7F">
        <w:rPr>
          <w:rFonts w:ascii="Times New Roman" w:hAnsi="Times New Roman" w:cs="Times New Roman"/>
          <w:b/>
          <w:bCs/>
          <w:i/>
          <w:iCs/>
          <w:sz w:val="24"/>
          <w:szCs w:val="24"/>
        </w:rPr>
        <w:t xml:space="preserve">Mus </w:t>
      </w:r>
      <w:proofErr w:type="spellStart"/>
      <w:r w:rsidRPr="000B2D7F">
        <w:rPr>
          <w:rFonts w:ascii="Times New Roman" w:hAnsi="Times New Roman" w:cs="Times New Roman"/>
          <w:b/>
          <w:bCs/>
          <w:i/>
          <w:iCs/>
          <w:sz w:val="24"/>
          <w:szCs w:val="24"/>
        </w:rPr>
        <w:t>spretus</w:t>
      </w:r>
      <w:proofErr w:type="spellEnd"/>
    </w:p>
    <w:p w:rsidR="000B2D7F" w:rsidRPr="000B2D7F" w:rsidRDefault="00D23680" w:rsidP="00534395">
      <w:pPr>
        <w:spacing w:afterLines="100" w:line="240" w:lineRule="auto"/>
        <w:jc w:val="both"/>
        <w:rPr>
          <w:rFonts w:ascii="Times New Roman" w:hAnsi="Times New Roman" w:cs="Times New Roman"/>
          <w:sz w:val="24"/>
          <w:szCs w:val="24"/>
        </w:rPr>
      </w:pPr>
      <w:r w:rsidRPr="000B2D7F">
        <w:rPr>
          <w:rFonts w:ascii="Times New Roman" w:hAnsi="Times New Roman" w:cs="Times New Roman"/>
          <w:sz w:val="24"/>
          <w:szCs w:val="24"/>
        </w:rPr>
        <w:t xml:space="preserve">El proceso de regeneración natural de los encinares está mediado por la dispersión de bellotas a sitios seguros para el establecimiento de las plántulas. En los encinares adehesados, los únicos dispersores disponibles son los roedores. Se espera que las condiciones de riesgo y competencia varíen su comportamiento de alimentación de los roedores. Se han manipulado ambos factores mediante un diseño factorial de adición de olor de depredadores, exclusiones de ungulados y grado de iluminación lunar. Los roedores se han filmado en el campo durante tres noches consecutivas. El trabajo consistirá en analizar estas filmaciones midiendo el comportamiento de los individuos y analizando los efectos del riego y la competencia </w:t>
      </w:r>
      <w:proofErr w:type="spellStart"/>
      <w:r w:rsidRPr="000B2D7F">
        <w:rPr>
          <w:rFonts w:ascii="Times New Roman" w:hAnsi="Times New Roman" w:cs="Times New Roman"/>
          <w:sz w:val="24"/>
          <w:szCs w:val="24"/>
        </w:rPr>
        <w:t>medinate</w:t>
      </w:r>
      <w:proofErr w:type="spellEnd"/>
      <w:r w:rsidRPr="000B2D7F">
        <w:rPr>
          <w:rFonts w:ascii="Times New Roman" w:hAnsi="Times New Roman" w:cs="Times New Roman"/>
          <w:sz w:val="24"/>
          <w:szCs w:val="24"/>
        </w:rPr>
        <w:t xml:space="preserve"> Modelos Lineales Generalizados. </w:t>
      </w:r>
    </w:p>
    <w:p w:rsidR="000B2D7F" w:rsidRPr="000B2D7F" w:rsidRDefault="00D23680" w:rsidP="00534395">
      <w:pPr>
        <w:spacing w:afterLines="100" w:line="240" w:lineRule="auto"/>
        <w:jc w:val="both"/>
        <w:rPr>
          <w:rFonts w:ascii="Times New Roman" w:hAnsi="Times New Roman" w:cs="Times New Roman"/>
          <w:sz w:val="24"/>
          <w:szCs w:val="24"/>
        </w:rPr>
      </w:pPr>
      <w:r w:rsidRPr="000B2D7F">
        <w:rPr>
          <w:rFonts w:ascii="Times New Roman" w:hAnsi="Times New Roman" w:cs="Times New Roman"/>
          <w:sz w:val="24"/>
          <w:szCs w:val="24"/>
        </w:rPr>
        <w:t>Del trabajo se derivaría al menos una publicación en una revista científica. Se requiere una alta motivación en investigación, así como conocimientos de estadística y de manejo de ordenadores.</w:t>
      </w:r>
    </w:p>
    <w:p w:rsidR="00A81BF5" w:rsidRPr="000B2D7F" w:rsidRDefault="00D23680" w:rsidP="00534395">
      <w:pPr>
        <w:spacing w:afterLines="100" w:line="240" w:lineRule="auto"/>
        <w:jc w:val="both"/>
        <w:rPr>
          <w:rFonts w:ascii="Times New Roman" w:hAnsi="Times New Roman" w:cs="Times New Roman"/>
          <w:sz w:val="24"/>
          <w:szCs w:val="24"/>
        </w:rPr>
      </w:pPr>
      <w:r w:rsidRPr="000B2D7F">
        <w:rPr>
          <w:rFonts w:ascii="Times New Roman" w:hAnsi="Times New Roman" w:cs="Times New Roman"/>
          <w:sz w:val="24"/>
          <w:szCs w:val="24"/>
        </w:rPr>
        <w:t>Contacto: Mario Díaz (</w:t>
      </w:r>
      <w:hyperlink r:id="rId7" w:history="1">
        <w:r w:rsidRPr="000B2D7F">
          <w:rPr>
            <w:rStyle w:val="Hipervnculo"/>
            <w:rFonts w:ascii="Times New Roman" w:hAnsi="Times New Roman" w:cs="Times New Roman"/>
            <w:color w:val="auto"/>
            <w:sz w:val="24"/>
            <w:szCs w:val="24"/>
            <w:u w:val="none"/>
          </w:rPr>
          <w:t>mario.diaz@mncn.csic.es</w:t>
        </w:r>
      </w:hyperlink>
      <w:r w:rsidRPr="000B2D7F">
        <w:rPr>
          <w:rFonts w:ascii="Times New Roman" w:hAnsi="Times New Roman" w:cs="Times New Roman"/>
          <w:sz w:val="24"/>
          <w:szCs w:val="24"/>
        </w:rPr>
        <w:t>)</w:t>
      </w:r>
    </w:p>
    <w:p w:rsidR="00B47200" w:rsidRPr="000B2D7F" w:rsidRDefault="00B47200" w:rsidP="00534395">
      <w:pPr>
        <w:spacing w:afterLines="100" w:line="240" w:lineRule="auto"/>
        <w:jc w:val="both"/>
        <w:rPr>
          <w:rFonts w:ascii="Times New Roman" w:hAnsi="Times New Roman" w:cs="Times New Roman"/>
          <w:b/>
          <w:sz w:val="24"/>
          <w:szCs w:val="24"/>
        </w:rPr>
      </w:pPr>
      <w:r w:rsidRPr="000B2D7F">
        <w:rPr>
          <w:rFonts w:ascii="Times New Roman" w:hAnsi="Times New Roman" w:cs="Times New Roman"/>
          <w:b/>
          <w:sz w:val="24"/>
          <w:szCs w:val="24"/>
        </w:rPr>
        <w:t>4) La diversidad del dosel del bosque y su estructura espacial: un estudio europeo</w:t>
      </w:r>
    </w:p>
    <w:p w:rsidR="00B47200" w:rsidRPr="000B2D7F" w:rsidRDefault="00B47200" w:rsidP="00534395">
      <w:pPr>
        <w:spacing w:afterLines="100" w:line="240" w:lineRule="auto"/>
        <w:jc w:val="both"/>
        <w:rPr>
          <w:rFonts w:ascii="Times New Roman" w:hAnsi="Times New Roman" w:cs="Times New Roman"/>
          <w:sz w:val="24"/>
          <w:szCs w:val="24"/>
        </w:rPr>
      </w:pPr>
      <w:r w:rsidRPr="000B2D7F">
        <w:rPr>
          <w:rFonts w:ascii="Times New Roman" w:hAnsi="Times New Roman" w:cs="Times New Roman"/>
          <w:sz w:val="24"/>
          <w:szCs w:val="24"/>
        </w:rPr>
        <w:t>INTRODUCCIÓN</w:t>
      </w:r>
    </w:p>
    <w:p w:rsidR="00B47200" w:rsidRPr="000B2D7F" w:rsidRDefault="00B47200" w:rsidP="00534395">
      <w:pPr>
        <w:spacing w:afterLines="100" w:line="240" w:lineRule="auto"/>
        <w:jc w:val="both"/>
        <w:rPr>
          <w:rFonts w:ascii="Times New Roman" w:hAnsi="Times New Roman" w:cs="Times New Roman"/>
          <w:sz w:val="24"/>
          <w:szCs w:val="24"/>
        </w:rPr>
      </w:pPr>
      <w:r w:rsidRPr="000B2D7F">
        <w:rPr>
          <w:rFonts w:ascii="Times New Roman" w:hAnsi="Times New Roman" w:cs="Times New Roman"/>
          <w:sz w:val="24"/>
          <w:szCs w:val="24"/>
          <w:lang w:val="es-ES_tradnl"/>
        </w:rPr>
        <w:t xml:space="preserve">El funcionamiento de los ecosistemas y los recursos </w:t>
      </w:r>
      <w:proofErr w:type="spellStart"/>
      <w:r w:rsidRPr="000B2D7F">
        <w:rPr>
          <w:rFonts w:ascii="Times New Roman" w:hAnsi="Times New Roman" w:cs="Times New Roman"/>
          <w:sz w:val="24"/>
          <w:szCs w:val="24"/>
          <w:lang w:val="es-ES_tradnl"/>
        </w:rPr>
        <w:t>ecosistémicos</w:t>
      </w:r>
      <w:proofErr w:type="spellEnd"/>
      <w:r w:rsidRPr="000B2D7F">
        <w:rPr>
          <w:rFonts w:ascii="Times New Roman" w:hAnsi="Times New Roman" w:cs="Times New Roman"/>
          <w:sz w:val="24"/>
          <w:szCs w:val="24"/>
          <w:lang w:val="es-ES_tradnl"/>
        </w:rPr>
        <w:t xml:space="preserve"> que de forma continuada los bosques aportan a la humanidad se están viendo seriamente comprometidos ante la creciente pérdida de diversidad. Este hecho hace que se abra un nuevo campo de investigación hacia el entendimiento de la importancia de la conservación de la diversidad y su influencia en el funcionamiento del ecosistema. </w:t>
      </w:r>
      <w:r w:rsidRPr="000B2D7F">
        <w:rPr>
          <w:rFonts w:ascii="Times New Roman" w:hAnsi="Times New Roman" w:cs="Times New Roman"/>
          <w:sz w:val="24"/>
          <w:szCs w:val="24"/>
        </w:rPr>
        <w:t xml:space="preserve">Una de las técnicas más utilizadas para mejorar el entendimiento de la estructura, funcionamiento y dinámica del ecosistema es a través del empleo de técnicas de análisis espacial, las cuales permiten describir y evaluar cuantitativamente el patrón espacial de determinados factores bióticos (organismos), abióticos (factores ambientales), e interacciones ecológicas en comunidades y poblaciones. </w:t>
      </w:r>
    </w:p>
    <w:p w:rsidR="00B47200" w:rsidRPr="000B2D7F" w:rsidRDefault="00B47200" w:rsidP="00534395">
      <w:pPr>
        <w:spacing w:afterLines="100" w:line="240" w:lineRule="auto"/>
        <w:jc w:val="both"/>
        <w:rPr>
          <w:rFonts w:ascii="Times New Roman" w:eastAsia="Times New Roman" w:hAnsi="Times New Roman" w:cs="Times New Roman"/>
          <w:sz w:val="24"/>
          <w:szCs w:val="24"/>
          <w:lang w:eastAsia="es-ES"/>
        </w:rPr>
      </w:pPr>
      <w:r w:rsidRPr="000B2D7F">
        <w:rPr>
          <w:rFonts w:ascii="Times New Roman" w:eastAsia="Times New Roman" w:hAnsi="Times New Roman" w:cs="Times New Roman"/>
          <w:sz w:val="24"/>
          <w:szCs w:val="24"/>
          <w:lang w:eastAsia="es-ES"/>
        </w:rPr>
        <w:t>DESCRIPCIÓN</w:t>
      </w:r>
    </w:p>
    <w:p w:rsidR="00B47200" w:rsidRPr="000B2D7F" w:rsidRDefault="00B47200" w:rsidP="00534395">
      <w:pPr>
        <w:spacing w:afterLines="100" w:line="240" w:lineRule="auto"/>
        <w:jc w:val="both"/>
        <w:rPr>
          <w:rFonts w:ascii="Times New Roman" w:eastAsia="Times New Roman" w:hAnsi="Times New Roman" w:cs="Times New Roman"/>
          <w:sz w:val="24"/>
          <w:szCs w:val="24"/>
          <w:lang w:eastAsia="es-ES"/>
        </w:rPr>
      </w:pPr>
      <w:r w:rsidRPr="000B2D7F">
        <w:rPr>
          <w:rFonts w:ascii="Times New Roman" w:eastAsia="Times New Roman" w:hAnsi="Times New Roman" w:cs="Times New Roman"/>
          <w:sz w:val="24"/>
          <w:szCs w:val="24"/>
          <w:lang w:eastAsia="es-ES"/>
        </w:rPr>
        <w:t xml:space="preserve">El objetivo del presente estudio es conocer cómo afecta diferentes grados de diversidad del dosel a la disposición espacial de determinadas especies arbóreas dominantes en diferentes bosques europeos. </w:t>
      </w:r>
    </w:p>
    <w:p w:rsidR="00B47200" w:rsidRPr="000B2D7F" w:rsidRDefault="00B47200" w:rsidP="00534395">
      <w:pPr>
        <w:spacing w:afterLines="100" w:line="240" w:lineRule="auto"/>
        <w:jc w:val="both"/>
        <w:rPr>
          <w:rFonts w:ascii="Times New Roman" w:eastAsia="Times New Roman" w:hAnsi="Times New Roman" w:cs="Times New Roman"/>
          <w:sz w:val="24"/>
          <w:szCs w:val="24"/>
          <w:lang w:eastAsia="es-ES"/>
        </w:rPr>
      </w:pPr>
      <w:r w:rsidRPr="000B2D7F">
        <w:rPr>
          <w:rFonts w:ascii="Times New Roman" w:eastAsia="Times New Roman" w:hAnsi="Times New Roman" w:cs="Times New Roman"/>
          <w:sz w:val="24"/>
          <w:szCs w:val="24"/>
          <w:lang w:eastAsia="es-ES"/>
        </w:rPr>
        <w:lastRenderedPageBreak/>
        <w:t xml:space="preserve">Dicho estudio se encuentra enmarcado dentro del proyecto europeo FUNDIV </w:t>
      </w:r>
      <w:r w:rsidRPr="000B2D7F">
        <w:rPr>
          <w:rFonts w:ascii="Times New Roman" w:eastAsia="Times New Roman" w:hAnsi="Times New Roman" w:cs="Times New Roman"/>
          <w:i/>
          <w:sz w:val="24"/>
          <w:szCs w:val="24"/>
          <w:lang w:eastAsia="es-ES"/>
        </w:rPr>
        <w:t>(</w:t>
      </w:r>
      <w:proofErr w:type="spellStart"/>
      <w:r w:rsidRPr="000B2D7F">
        <w:rPr>
          <w:rFonts w:ascii="Times New Roman" w:eastAsia="Times New Roman" w:hAnsi="Times New Roman" w:cs="Times New Roman"/>
          <w:i/>
          <w:sz w:val="24"/>
          <w:szCs w:val="24"/>
          <w:lang w:eastAsia="es-ES"/>
        </w:rPr>
        <w:t>Functional</w:t>
      </w:r>
      <w:proofErr w:type="spellEnd"/>
      <w:r w:rsidRPr="000B2D7F">
        <w:rPr>
          <w:rFonts w:ascii="Times New Roman" w:eastAsia="Times New Roman" w:hAnsi="Times New Roman" w:cs="Times New Roman"/>
          <w:i/>
          <w:sz w:val="24"/>
          <w:szCs w:val="24"/>
          <w:lang w:eastAsia="es-ES"/>
        </w:rPr>
        <w:t xml:space="preserve"> </w:t>
      </w:r>
      <w:proofErr w:type="spellStart"/>
      <w:r w:rsidRPr="000B2D7F">
        <w:rPr>
          <w:rFonts w:ascii="Times New Roman" w:eastAsia="Times New Roman" w:hAnsi="Times New Roman" w:cs="Times New Roman"/>
          <w:i/>
          <w:sz w:val="24"/>
          <w:szCs w:val="24"/>
          <w:lang w:eastAsia="es-ES"/>
        </w:rPr>
        <w:t>significance</w:t>
      </w:r>
      <w:proofErr w:type="spellEnd"/>
      <w:r w:rsidRPr="000B2D7F">
        <w:rPr>
          <w:rFonts w:ascii="Times New Roman" w:eastAsia="Times New Roman" w:hAnsi="Times New Roman" w:cs="Times New Roman"/>
          <w:i/>
          <w:sz w:val="24"/>
          <w:szCs w:val="24"/>
          <w:lang w:eastAsia="es-ES"/>
        </w:rPr>
        <w:t xml:space="preserve"> of </w:t>
      </w:r>
      <w:proofErr w:type="spellStart"/>
      <w:r w:rsidRPr="000B2D7F">
        <w:rPr>
          <w:rFonts w:ascii="Times New Roman" w:eastAsia="Times New Roman" w:hAnsi="Times New Roman" w:cs="Times New Roman"/>
          <w:i/>
          <w:sz w:val="24"/>
          <w:szCs w:val="24"/>
          <w:lang w:eastAsia="es-ES"/>
        </w:rPr>
        <w:t>forest</w:t>
      </w:r>
      <w:proofErr w:type="spellEnd"/>
      <w:r w:rsidRPr="000B2D7F">
        <w:rPr>
          <w:rFonts w:ascii="Times New Roman" w:eastAsia="Times New Roman" w:hAnsi="Times New Roman" w:cs="Times New Roman"/>
          <w:i/>
          <w:sz w:val="24"/>
          <w:szCs w:val="24"/>
          <w:lang w:eastAsia="es-ES"/>
        </w:rPr>
        <w:t xml:space="preserve"> </w:t>
      </w:r>
      <w:proofErr w:type="spellStart"/>
      <w:r w:rsidRPr="000B2D7F">
        <w:rPr>
          <w:rFonts w:ascii="Times New Roman" w:eastAsia="Times New Roman" w:hAnsi="Times New Roman" w:cs="Times New Roman"/>
          <w:i/>
          <w:sz w:val="24"/>
          <w:szCs w:val="24"/>
          <w:lang w:eastAsia="es-ES"/>
        </w:rPr>
        <w:t>biodiversity</w:t>
      </w:r>
      <w:proofErr w:type="spellEnd"/>
      <w:r w:rsidRPr="000B2D7F">
        <w:rPr>
          <w:rFonts w:ascii="Times New Roman" w:eastAsia="Times New Roman" w:hAnsi="Times New Roman" w:cs="Times New Roman"/>
          <w:i/>
          <w:sz w:val="24"/>
          <w:szCs w:val="24"/>
          <w:lang w:eastAsia="es-ES"/>
        </w:rPr>
        <w:t>)</w:t>
      </w:r>
      <w:r w:rsidRPr="000B2D7F">
        <w:rPr>
          <w:rFonts w:ascii="Times New Roman" w:eastAsia="Times New Roman" w:hAnsi="Times New Roman" w:cs="Times New Roman"/>
          <w:sz w:val="24"/>
          <w:szCs w:val="24"/>
          <w:lang w:eastAsia="es-ES"/>
        </w:rPr>
        <w:t xml:space="preserve"> </w:t>
      </w:r>
      <w:hyperlink r:id="rId8" w:history="1">
        <w:r w:rsidRPr="000B2D7F">
          <w:rPr>
            <w:rStyle w:val="Hipervnculo"/>
            <w:rFonts w:ascii="Times New Roman" w:eastAsia="Times New Roman" w:hAnsi="Times New Roman" w:cs="Times New Roman"/>
            <w:color w:val="auto"/>
            <w:sz w:val="24"/>
            <w:szCs w:val="24"/>
            <w:u w:val="none"/>
            <w:lang w:eastAsia="es-ES"/>
          </w:rPr>
          <w:t>http://www.fundiveurope.eu/</w:t>
        </w:r>
      </w:hyperlink>
      <w:r w:rsidRPr="000B2D7F">
        <w:rPr>
          <w:rFonts w:ascii="Times New Roman" w:eastAsia="Times New Roman" w:hAnsi="Times New Roman" w:cs="Times New Roman"/>
          <w:sz w:val="24"/>
          <w:szCs w:val="24"/>
          <w:lang w:eastAsia="es-ES"/>
        </w:rPr>
        <w:t xml:space="preserve"> el cual trata de entender el significado de la biodiversidad en la influencia de determinados procesos ecológicos, con el fin de maximizar el mantenimiento de las funciones y servicios </w:t>
      </w:r>
      <w:proofErr w:type="spellStart"/>
      <w:r w:rsidRPr="000B2D7F">
        <w:rPr>
          <w:rFonts w:ascii="Times New Roman" w:eastAsia="Times New Roman" w:hAnsi="Times New Roman" w:cs="Times New Roman"/>
          <w:sz w:val="24"/>
          <w:szCs w:val="24"/>
          <w:lang w:eastAsia="es-ES"/>
        </w:rPr>
        <w:t>ecosistémicos</w:t>
      </w:r>
      <w:proofErr w:type="spellEnd"/>
      <w:r w:rsidRPr="000B2D7F">
        <w:rPr>
          <w:rFonts w:ascii="Times New Roman" w:eastAsia="Times New Roman" w:hAnsi="Times New Roman" w:cs="Times New Roman"/>
          <w:sz w:val="24"/>
          <w:szCs w:val="24"/>
          <w:lang w:eastAsia="es-ES"/>
        </w:rPr>
        <w:t xml:space="preserve">.  </w:t>
      </w:r>
    </w:p>
    <w:p w:rsidR="00B47200" w:rsidRPr="000B2D7F" w:rsidRDefault="00B47200" w:rsidP="00534395">
      <w:pPr>
        <w:spacing w:afterLines="100" w:line="240" w:lineRule="auto"/>
        <w:jc w:val="both"/>
        <w:rPr>
          <w:rFonts w:ascii="Times New Roman" w:eastAsia="Times New Roman" w:hAnsi="Times New Roman" w:cs="Times New Roman"/>
          <w:sz w:val="24"/>
          <w:szCs w:val="24"/>
          <w:lang w:eastAsia="es-ES"/>
        </w:rPr>
      </w:pPr>
      <w:r w:rsidRPr="000B2D7F">
        <w:rPr>
          <w:rFonts w:ascii="Times New Roman" w:eastAsia="Times New Roman" w:hAnsi="Times New Roman" w:cs="Times New Roman"/>
          <w:sz w:val="24"/>
          <w:szCs w:val="24"/>
          <w:lang w:eastAsia="es-ES"/>
        </w:rPr>
        <w:t xml:space="preserve">Para ello, se cuenta con una base de datos obtenida tras mapear todas las especies arbóreas presentes en una serie de parcelas, las cuales siguen un gradiente de diversidad (desde </w:t>
      </w:r>
      <w:proofErr w:type="spellStart"/>
      <w:r w:rsidRPr="000B2D7F">
        <w:rPr>
          <w:rFonts w:ascii="Times New Roman" w:eastAsia="Times New Roman" w:hAnsi="Times New Roman" w:cs="Times New Roman"/>
          <w:sz w:val="24"/>
          <w:szCs w:val="24"/>
          <w:lang w:eastAsia="es-ES"/>
        </w:rPr>
        <w:t>monoespecíficas</w:t>
      </w:r>
      <w:proofErr w:type="spellEnd"/>
      <w:r w:rsidRPr="000B2D7F">
        <w:rPr>
          <w:rFonts w:ascii="Times New Roman" w:eastAsia="Times New Roman" w:hAnsi="Times New Roman" w:cs="Times New Roman"/>
          <w:sz w:val="24"/>
          <w:szCs w:val="24"/>
          <w:lang w:eastAsia="es-ES"/>
        </w:rPr>
        <w:t xml:space="preserve">, mezcla de dos especies, mezcla de tres especies, mezcla de cuatro especies hasta parcelas de máxima diversidad con 5 especies), establecidas en seis bosques diferentes distribuidos a lo largo de un gradiente latitudinal europeo, desde bosque boreal situado en Finlandia, pasando por un bosque templado establecido en Alemania hasta un bosque mediterráneo continental localizado en España. </w:t>
      </w:r>
    </w:p>
    <w:p w:rsidR="00B47200" w:rsidRPr="000B2D7F" w:rsidRDefault="00B47200" w:rsidP="00534395">
      <w:pPr>
        <w:spacing w:afterLines="100" w:line="240" w:lineRule="auto"/>
        <w:jc w:val="both"/>
        <w:rPr>
          <w:rFonts w:ascii="Times New Roman" w:eastAsia="Times New Roman" w:hAnsi="Times New Roman" w:cs="Times New Roman"/>
          <w:sz w:val="24"/>
          <w:szCs w:val="24"/>
          <w:lang w:eastAsia="es-ES"/>
        </w:rPr>
      </w:pPr>
      <w:r w:rsidRPr="000B2D7F">
        <w:rPr>
          <w:rFonts w:ascii="Times New Roman" w:eastAsia="Times New Roman" w:hAnsi="Times New Roman" w:cs="Times New Roman"/>
          <w:sz w:val="24"/>
          <w:szCs w:val="24"/>
          <w:lang w:eastAsia="es-ES"/>
        </w:rPr>
        <w:t>Los objetivos concretos que se pretenden alcanzar son los siguientes:</w:t>
      </w:r>
    </w:p>
    <w:p w:rsidR="00B47200" w:rsidRPr="000B2D7F" w:rsidRDefault="00B47200" w:rsidP="00534395">
      <w:pPr>
        <w:spacing w:afterLines="100" w:line="240" w:lineRule="auto"/>
        <w:jc w:val="both"/>
        <w:rPr>
          <w:rFonts w:ascii="Times New Roman" w:hAnsi="Times New Roman" w:cs="Times New Roman"/>
          <w:sz w:val="24"/>
          <w:szCs w:val="24"/>
        </w:rPr>
      </w:pPr>
      <w:r w:rsidRPr="000B2D7F">
        <w:rPr>
          <w:rFonts w:ascii="Times New Roman" w:hAnsi="Times New Roman" w:cs="Times New Roman"/>
          <w:sz w:val="24"/>
          <w:szCs w:val="24"/>
        </w:rPr>
        <w:t>Objetivo 1. ¿Afecta la diversidad del dosel a la disposición espacial de una determinada especie</w:t>
      </w:r>
      <w:proofErr w:type="gramStart"/>
      <w:r w:rsidRPr="000B2D7F">
        <w:rPr>
          <w:rFonts w:ascii="Times New Roman" w:hAnsi="Times New Roman" w:cs="Times New Roman"/>
          <w:sz w:val="24"/>
          <w:szCs w:val="24"/>
        </w:rPr>
        <w:t>?.</w:t>
      </w:r>
      <w:proofErr w:type="gramEnd"/>
      <w:r w:rsidRPr="000B2D7F">
        <w:rPr>
          <w:rFonts w:ascii="Times New Roman" w:hAnsi="Times New Roman" w:cs="Times New Roman"/>
          <w:sz w:val="24"/>
          <w:szCs w:val="24"/>
        </w:rPr>
        <w:t xml:space="preserve"> Conocer el patrón espacial que sigue una especie cuando se encuentra en parcelas </w:t>
      </w:r>
      <w:proofErr w:type="spellStart"/>
      <w:r w:rsidRPr="000B2D7F">
        <w:rPr>
          <w:rFonts w:ascii="Times New Roman" w:hAnsi="Times New Roman" w:cs="Times New Roman"/>
          <w:sz w:val="24"/>
          <w:szCs w:val="24"/>
        </w:rPr>
        <w:t>monoespecíficas</w:t>
      </w:r>
      <w:proofErr w:type="spellEnd"/>
      <w:r w:rsidRPr="000B2D7F">
        <w:rPr>
          <w:rFonts w:ascii="Times New Roman" w:hAnsi="Times New Roman" w:cs="Times New Roman"/>
          <w:sz w:val="24"/>
          <w:szCs w:val="24"/>
        </w:rPr>
        <w:t xml:space="preserve"> frente a parcelas de distinto grado de diversidad, independientemente de la especie con la que se combine </w:t>
      </w:r>
    </w:p>
    <w:p w:rsidR="00B47200" w:rsidRPr="000B2D7F" w:rsidRDefault="00B47200" w:rsidP="00534395">
      <w:pPr>
        <w:spacing w:afterLines="100" w:line="240" w:lineRule="auto"/>
        <w:jc w:val="both"/>
        <w:rPr>
          <w:rFonts w:ascii="Times New Roman" w:hAnsi="Times New Roman" w:cs="Times New Roman"/>
          <w:sz w:val="24"/>
          <w:szCs w:val="24"/>
        </w:rPr>
      </w:pPr>
      <w:r w:rsidRPr="000B2D7F">
        <w:rPr>
          <w:rFonts w:ascii="Times New Roman" w:hAnsi="Times New Roman" w:cs="Times New Roman"/>
          <w:sz w:val="24"/>
          <w:szCs w:val="24"/>
        </w:rPr>
        <w:t>Objetivo 2. ¿Cambia la disposición espacial de una determinada especie dependiendo de la especie con la que se combine</w:t>
      </w:r>
      <w:proofErr w:type="gramStart"/>
      <w:r w:rsidRPr="000B2D7F">
        <w:rPr>
          <w:rFonts w:ascii="Times New Roman" w:hAnsi="Times New Roman" w:cs="Times New Roman"/>
          <w:sz w:val="24"/>
          <w:szCs w:val="24"/>
        </w:rPr>
        <w:t>?.</w:t>
      </w:r>
      <w:proofErr w:type="gramEnd"/>
      <w:r w:rsidRPr="000B2D7F">
        <w:rPr>
          <w:rFonts w:ascii="Times New Roman" w:hAnsi="Times New Roman" w:cs="Times New Roman"/>
          <w:sz w:val="24"/>
          <w:szCs w:val="24"/>
        </w:rPr>
        <w:t xml:space="preserve"> Encontrar patrones de asociación entre distintas especies.</w:t>
      </w:r>
    </w:p>
    <w:p w:rsidR="00B47200" w:rsidRPr="000B2D7F" w:rsidRDefault="00B47200" w:rsidP="00534395">
      <w:pPr>
        <w:pStyle w:val="Prrafodelista"/>
        <w:spacing w:afterLines="100" w:line="240" w:lineRule="auto"/>
        <w:ind w:left="0"/>
        <w:jc w:val="both"/>
        <w:rPr>
          <w:rFonts w:ascii="Times New Roman" w:hAnsi="Times New Roman" w:cs="Times New Roman"/>
          <w:sz w:val="24"/>
          <w:szCs w:val="24"/>
        </w:rPr>
      </w:pPr>
      <w:r w:rsidRPr="000B2D7F">
        <w:rPr>
          <w:rFonts w:ascii="Times New Roman" w:hAnsi="Times New Roman" w:cs="Times New Roman"/>
          <w:sz w:val="24"/>
          <w:szCs w:val="24"/>
        </w:rPr>
        <w:t>Objetivo 3. ¿Una misma especie sigue patrones espaciales distintos en los diferentes bosques</w:t>
      </w:r>
      <w:proofErr w:type="gramStart"/>
      <w:r w:rsidRPr="000B2D7F">
        <w:rPr>
          <w:rFonts w:ascii="Times New Roman" w:hAnsi="Times New Roman" w:cs="Times New Roman"/>
          <w:sz w:val="24"/>
          <w:szCs w:val="24"/>
        </w:rPr>
        <w:t>?.</w:t>
      </w:r>
      <w:proofErr w:type="gramEnd"/>
      <w:r w:rsidRPr="000B2D7F">
        <w:rPr>
          <w:rFonts w:ascii="Times New Roman" w:hAnsi="Times New Roman" w:cs="Times New Roman"/>
          <w:sz w:val="24"/>
          <w:szCs w:val="24"/>
        </w:rPr>
        <w:t xml:space="preserve"> Comparación a escala latitudinal entre bosques relacionando ésta con variables climáticas, topográficas y biológicas intrínsecas de cada bosque.  </w:t>
      </w:r>
    </w:p>
    <w:p w:rsidR="00B47200" w:rsidRPr="000B2D7F" w:rsidRDefault="00B47200" w:rsidP="00534395">
      <w:pPr>
        <w:spacing w:afterLines="100" w:line="240" w:lineRule="auto"/>
        <w:jc w:val="both"/>
        <w:rPr>
          <w:rFonts w:ascii="Times New Roman" w:hAnsi="Times New Roman" w:cs="Times New Roman"/>
          <w:sz w:val="24"/>
          <w:szCs w:val="24"/>
        </w:rPr>
      </w:pPr>
      <w:r w:rsidRPr="000B2D7F">
        <w:rPr>
          <w:rFonts w:ascii="Times New Roman" w:hAnsi="Times New Roman" w:cs="Times New Roman"/>
          <w:sz w:val="24"/>
          <w:szCs w:val="24"/>
        </w:rPr>
        <w:t>Objetivo 4. ¿Puede una mayor heterogeneidad ambiental dar lugar a un cambio en la disposición espacial de las especies arbóreas y viceversa?</w:t>
      </w:r>
    </w:p>
    <w:p w:rsidR="00B47200" w:rsidRPr="000B2D7F" w:rsidRDefault="00B47200" w:rsidP="00534395">
      <w:pPr>
        <w:spacing w:afterLines="100" w:line="240" w:lineRule="auto"/>
        <w:jc w:val="both"/>
        <w:rPr>
          <w:rFonts w:ascii="Times New Roman" w:eastAsia="Times New Roman" w:hAnsi="Times New Roman" w:cs="Times New Roman"/>
          <w:sz w:val="24"/>
          <w:szCs w:val="24"/>
          <w:lang w:eastAsia="es-ES"/>
        </w:rPr>
      </w:pPr>
      <w:r w:rsidRPr="000B2D7F">
        <w:rPr>
          <w:rFonts w:ascii="Times New Roman" w:eastAsia="Times New Roman" w:hAnsi="Times New Roman" w:cs="Times New Roman"/>
          <w:sz w:val="24"/>
          <w:szCs w:val="24"/>
          <w:lang w:eastAsia="es-ES"/>
        </w:rPr>
        <w:t>IMPLICACIONES FUTURAS Y RESULTADOS</w:t>
      </w:r>
    </w:p>
    <w:p w:rsidR="00B47200" w:rsidRPr="000B2D7F" w:rsidRDefault="00B47200" w:rsidP="00534395">
      <w:pPr>
        <w:spacing w:afterLines="100" w:line="240" w:lineRule="auto"/>
        <w:jc w:val="both"/>
        <w:rPr>
          <w:rFonts w:ascii="Times New Roman" w:eastAsia="Times New Roman" w:hAnsi="Times New Roman" w:cs="Times New Roman"/>
          <w:sz w:val="24"/>
          <w:szCs w:val="24"/>
          <w:lang w:eastAsia="es-ES"/>
        </w:rPr>
      </w:pPr>
      <w:r w:rsidRPr="000B2D7F">
        <w:rPr>
          <w:rFonts w:ascii="Times New Roman" w:eastAsia="Times New Roman" w:hAnsi="Times New Roman" w:cs="Times New Roman"/>
          <w:sz w:val="24"/>
          <w:szCs w:val="24"/>
          <w:lang w:eastAsia="es-ES"/>
        </w:rPr>
        <w:t xml:space="preserve">El potencial de este proyecto reside en que son pocos los estudios en los que se haya tenido en cuenta el papel que juega la biodiversidad (una de las variables más afectadas en el actual escenario de cambio global) sobre el comportamiento espacial de determinadas especies arbóreas dominantes en bosques templados europeos. Además de contar con una escala latitudinalmente amplia donde los resultados de comparar patrones de comportamiento espacial de las especies arbóreas podrán estar referidos a varias escalas: a nivel de riqueza de especies de la parcela, a nivel de bosque y a nivel de </w:t>
      </w:r>
      <w:proofErr w:type="spellStart"/>
      <w:r w:rsidRPr="000B2D7F">
        <w:rPr>
          <w:rFonts w:ascii="Times New Roman" w:eastAsia="Times New Roman" w:hAnsi="Times New Roman" w:cs="Times New Roman"/>
          <w:sz w:val="24"/>
          <w:szCs w:val="24"/>
          <w:lang w:eastAsia="es-ES"/>
        </w:rPr>
        <w:t>bioma</w:t>
      </w:r>
      <w:proofErr w:type="spellEnd"/>
      <w:r w:rsidRPr="000B2D7F">
        <w:rPr>
          <w:rFonts w:ascii="Times New Roman" w:eastAsia="Times New Roman" w:hAnsi="Times New Roman" w:cs="Times New Roman"/>
          <w:sz w:val="24"/>
          <w:szCs w:val="24"/>
          <w:lang w:eastAsia="es-ES"/>
        </w:rPr>
        <w:t xml:space="preserve">. Todo ello hace de este proyecto que sea un reto especialmente original, novedoso y con gran repercusión para los campos de la ecología espacial y funcional, el cual contribuirá a un mejor entendimiento de los procesos y mecanismos que actúan en la coexistencia de especies e interacciones entre éstas en ecosistemas naturales. Los resultados obtenidos tienen por objetivo ser publicados en revistas internacionales científicas de gran impacto incluidas en SCI. </w:t>
      </w:r>
    </w:p>
    <w:p w:rsidR="00B47200" w:rsidRPr="000B2D7F" w:rsidRDefault="00B47200" w:rsidP="00534395">
      <w:pPr>
        <w:spacing w:afterLines="100" w:line="240" w:lineRule="auto"/>
        <w:jc w:val="both"/>
        <w:rPr>
          <w:rFonts w:ascii="Times New Roman" w:hAnsi="Times New Roman" w:cs="Times New Roman"/>
          <w:sz w:val="24"/>
          <w:szCs w:val="24"/>
        </w:rPr>
      </w:pPr>
      <w:r w:rsidRPr="000B2D7F">
        <w:rPr>
          <w:rFonts w:ascii="Times New Roman" w:hAnsi="Times New Roman" w:cs="Times New Roman"/>
          <w:sz w:val="24"/>
          <w:szCs w:val="24"/>
        </w:rPr>
        <w:t>PERSONAS DE CONTACTO:</w:t>
      </w:r>
    </w:p>
    <w:p w:rsidR="00B47200" w:rsidRPr="000B2D7F" w:rsidRDefault="00B47200" w:rsidP="00534395">
      <w:pPr>
        <w:spacing w:afterLines="100" w:line="240" w:lineRule="auto"/>
        <w:jc w:val="both"/>
        <w:rPr>
          <w:rFonts w:ascii="Times New Roman" w:hAnsi="Times New Roman" w:cs="Times New Roman"/>
          <w:sz w:val="24"/>
          <w:szCs w:val="24"/>
        </w:rPr>
      </w:pPr>
      <w:r w:rsidRPr="000B2D7F">
        <w:rPr>
          <w:rFonts w:ascii="Times New Roman" w:hAnsi="Times New Roman" w:cs="Times New Roman"/>
          <w:sz w:val="24"/>
          <w:szCs w:val="24"/>
        </w:rPr>
        <w:t>Marcelino de la Cruz: Profesor titular en la Universidad Rey Juan Carlos. Mail: marcelino.delacruz@upm.es</w:t>
      </w:r>
    </w:p>
    <w:p w:rsidR="00B47200" w:rsidRPr="000B2D7F" w:rsidRDefault="00B47200" w:rsidP="00534395">
      <w:pPr>
        <w:spacing w:afterLines="100" w:line="240" w:lineRule="auto"/>
        <w:jc w:val="both"/>
        <w:rPr>
          <w:rFonts w:ascii="Times New Roman" w:hAnsi="Times New Roman" w:cs="Times New Roman"/>
          <w:sz w:val="24"/>
          <w:szCs w:val="24"/>
        </w:rPr>
      </w:pPr>
      <w:r w:rsidRPr="000B2D7F">
        <w:rPr>
          <w:rFonts w:ascii="Times New Roman" w:hAnsi="Times New Roman" w:cs="Times New Roman"/>
          <w:sz w:val="24"/>
          <w:szCs w:val="24"/>
        </w:rPr>
        <w:lastRenderedPageBreak/>
        <w:t>Fernando Valladares: Científico titular en el Museo Nacional de Ciencias Naturales-CSIC  y Profesor asociado en la Universidad Rey Juan Carlos. Mail: valladares@mncn.csic.es</w:t>
      </w:r>
    </w:p>
    <w:p w:rsidR="00B47200" w:rsidRPr="000B2D7F" w:rsidRDefault="00B47200" w:rsidP="00534395">
      <w:pPr>
        <w:spacing w:afterLines="100" w:line="240" w:lineRule="auto"/>
        <w:jc w:val="both"/>
        <w:rPr>
          <w:rFonts w:ascii="Times New Roman" w:hAnsi="Times New Roman" w:cs="Times New Roman"/>
          <w:sz w:val="24"/>
          <w:szCs w:val="24"/>
        </w:rPr>
      </w:pPr>
      <w:r w:rsidRPr="000B2D7F">
        <w:rPr>
          <w:rFonts w:ascii="Times New Roman" w:hAnsi="Times New Roman" w:cs="Times New Roman"/>
          <w:sz w:val="24"/>
          <w:szCs w:val="24"/>
        </w:rPr>
        <w:t xml:space="preserve">Cristina Crespo </w:t>
      </w:r>
      <w:proofErr w:type="spellStart"/>
      <w:r w:rsidRPr="000B2D7F">
        <w:rPr>
          <w:rFonts w:ascii="Times New Roman" w:hAnsi="Times New Roman" w:cs="Times New Roman"/>
          <w:sz w:val="24"/>
          <w:szCs w:val="24"/>
        </w:rPr>
        <w:t>Bastias</w:t>
      </w:r>
      <w:proofErr w:type="spellEnd"/>
      <w:r w:rsidRPr="000B2D7F">
        <w:rPr>
          <w:rFonts w:ascii="Times New Roman" w:hAnsi="Times New Roman" w:cs="Times New Roman"/>
          <w:sz w:val="24"/>
          <w:szCs w:val="24"/>
        </w:rPr>
        <w:t>: Becaria FPU en el Museo Nacional de Ciencias Naturales-CSIC. Mail: cristina.crespo@mncn.csic.es</w:t>
      </w:r>
    </w:p>
    <w:p w:rsidR="000B2D7F" w:rsidRPr="000B2D7F" w:rsidRDefault="000B41EB" w:rsidP="00534395">
      <w:pPr>
        <w:spacing w:afterLines="100" w:line="240" w:lineRule="auto"/>
        <w:jc w:val="both"/>
        <w:rPr>
          <w:rStyle w:val="Textoennegrita"/>
          <w:rFonts w:ascii="Times New Roman" w:hAnsi="Times New Roman" w:cs="Times New Roman"/>
          <w:sz w:val="24"/>
          <w:szCs w:val="24"/>
        </w:rPr>
      </w:pPr>
      <w:r w:rsidRPr="000B2D7F">
        <w:rPr>
          <w:rStyle w:val="Textoennegrita"/>
          <w:rFonts w:ascii="Times New Roman" w:hAnsi="Times New Roman" w:cs="Times New Roman"/>
          <w:sz w:val="24"/>
          <w:szCs w:val="24"/>
        </w:rPr>
        <w:t>5) Diversidad y mecanismos de especiación en aves</w:t>
      </w:r>
    </w:p>
    <w:p w:rsidR="00B47200" w:rsidRPr="000B2D7F" w:rsidRDefault="000B41EB" w:rsidP="00534395">
      <w:pPr>
        <w:spacing w:afterLines="100" w:line="240" w:lineRule="auto"/>
        <w:jc w:val="both"/>
        <w:rPr>
          <w:rFonts w:ascii="Times New Roman" w:hAnsi="Times New Roman" w:cs="Times New Roman"/>
          <w:sz w:val="24"/>
          <w:szCs w:val="24"/>
        </w:rPr>
      </w:pPr>
      <w:r w:rsidRPr="000B2D7F">
        <w:rPr>
          <w:rStyle w:val="Textoennegrita"/>
          <w:rFonts w:ascii="Times New Roman" w:hAnsi="Times New Roman" w:cs="Times New Roman"/>
          <w:b w:val="0"/>
          <w:sz w:val="24"/>
          <w:szCs w:val="24"/>
        </w:rPr>
        <w:t xml:space="preserve">Borja </w:t>
      </w:r>
      <w:proofErr w:type="spellStart"/>
      <w:r w:rsidRPr="000B2D7F">
        <w:rPr>
          <w:rStyle w:val="Textoennegrita"/>
          <w:rFonts w:ascii="Times New Roman" w:hAnsi="Times New Roman" w:cs="Times New Roman"/>
          <w:b w:val="0"/>
          <w:sz w:val="24"/>
          <w:szCs w:val="24"/>
        </w:rPr>
        <w:t>Milá</w:t>
      </w:r>
      <w:proofErr w:type="spellEnd"/>
      <w:r w:rsidRPr="000B2D7F">
        <w:rPr>
          <w:rStyle w:val="Textoennegrita"/>
          <w:rFonts w:ascii="Times New Roman" w:hAnsi="Times New Roman" w:cs="Times New Roman"/>
          <w:b w:val="0"/>
          <w:sz w:val="24"/>
          <w:szCs w:val="24"/>
        </w:rPr>
        <w:t>, CSIC, Museo Nacional de Ciencias Naturales</w:t>
      </w:r>
      <w:r w:rsidRPr="000B2D7F">
        <w:rPr>
          <w:rFonts w:ascii="Times New Roman" w:hAnsi="Times New Roman" w:cs="Times New Roman"/>
          <w:sz w:val="24"/>
          <w:szCs w:val="24"/>
        </w:rPr>
        <w:br/>
        <w:t xml:space="preserve">En mi grupo estudiamos procesos de divergencia y especiación en aves de zonas templadas y tropicales, con énfasis en especies con polimorfismos de plumaje, radiaciones evolutivas recientes y poblaciones en islas. Utilizamos datos fenotípicos (morfología, color, canto), genéticos (secuencias de ADN, </w:t>
      </w:r>
      <w:proofErr w:type="spellStart"/>
      <w:r w:rsidRPr="000B2D7F">
        <w:rPr>
          <w:rFonts w:ascii="Times New Roman" w:hAnsi="Times New Roman" w:cs="Times New Roman"/>
          <w:sz w:val="24"/>
          <w:szCs w:val="24"/>
        </w:rPr>
        <w:t>microsatélites</w:t>
      </w:r>
      <w:proofErr w:type="spellEnd"/>
      <w:r w:rsidRPr="000B2D7F">
        <w:rPr>
          <w:rFonts w:ascii="Times New Roman" w:hAnsi="Times New Roman" w:cs="Times New Roman"/>
          <w:sz w:val="24"/>
          <w:szCs w:val="24"/>
        </w:rPr>
        <w:t>), y genómicos (</w:t>
      </w:r>
      <w:proofErr w:type="spellStart"/>
      <w:r w:rsidRPr="000B2D7F">
        <w:rPr>
          <w:rFonts w:ascii="Times New Roman" w:hAnsi="Times New Roman" w:cs="Times New Roman"/>
          <w:sz w:val="24"/>
          <w:szCs w:val="24"/>
        </w:rPr>
        <w:t>SNPs</w:t>
      </w:r>
      <w:proofErr w:type="spellEnd"/>
      <w:r w:rsidRPr="000B2D7F">
        <w:rPr>
          <w:rFonts w:ascii="Times New Roman" w:hAnsi="Times New Roman" w:cs="Times New Roman"/>
          <w:sz w:val="24"/>
          <w:szCs w:val="24"/>
        </w:rPr>
        <w:t xml:space="preserve">, </w:t>
      </w:r>
      <w:proofErr w:type="spellStart"/>
      <w:r w:rsidRPr="000B2D7F">
        <w:rPr>
          <w:rFonts w:ascii="Times New Roman" w:hAnsi="Times New Roman" w:cs="Times New Roman"/>
          <w:sz w:val="24"/>
          <w:szCs w:val="24"/>
        </w:rPr>
        <w:t>transcriptomas</w:t>
      </w:r>
      <w:proofErr w:type="spellEnd"/>
      <w:r w:rsidRPr="000B2D7F">
        <w:rPr>
          <w:rFonts w:ascii="Times New Roman" w:hAnsi="Times New Roman" w:cs="Times New Roman"/>
          <w:sz w:val="24"/>
          <w:szCs w:val="24"/>
        </w:rPr>
        <w:t xml:space="preserve">, genomas completos) para entender la importancia de distintos factores (selección natural y sexual, flujo génico, demografía histórica, variación geográfica, etc.) en la formación de nuevos linajes evolutivos. También nos interesan diversos aspectos de la ecología, sistemática y conservación de aves en lugares poco explorados y de alto valor de conservación. Para más información: </w:t>
      </w:r>
      <w:hyperlink r:id="rId9" w:tgtFrame="_blank" w:history="1">
        <w:r w:rsidRPr="000B2D7F">
          <w:rPr>
            <w:rStyle w:val="Hipervnculo"/>
            <w:rFonts w:ascii="Times New Roman" w:hAnsi="Times New Roman" w:cs="Times New Roman"/>
            <w:color w:val="auto"/>
            <w:sz w:val="24"/>
            <w:szCs w:val="24"/>
            <w:u w:val="none"/>
          </w:rPr>
          <w:t>b.mila@csic.es</w:t>
        </w:r>
      </w:hyperlink>
      <w:r w:rsidRPr="000B2D7F">
        <w:rPr>
          <w:rFonts w:ascii="Times New Roman" w:hAnsi="Times New Roman" w:cs="Times New Roman"/>
          <w:sz w:val="24"/>
          <w:szCs w:val="24"/>
        </w:rPr>
        <w:t>.</w:t>
      </w:r>
    </w:p>
    <w:p w:rsidR="000B2D7F" w:rsidRPr="000B2D7F" w:rsidRDefault="004F283E" w:rsidP="00534395">
      <w:pPr>
        <w:spacing w:afterLines="100" w:line="240" w:lineRule="auto"/>
        <w:jc w:val="both"/>
        <w:rPr>
          <w:rFonts w:ascii="Times New Roman" w:hAnsi="Times New Roman" w:cs="Times New Roman"/>
          <w:b/>
          <w:sz w:val="24"/>
          <w:szCs w:val="24"/>
        </w:rPr>
      </w:pPr>
      <w:r w:rsidRPr="000B2D7F">
        <w:rPr>
          <w:rFonts w:ascii="Times New Roman" w:hAnsi="Times New Roman" w:cs="Times New Roman"/>
          <w:b/>
          <w:sz w:val="24"/>
          <w:szCs w:val="24"/>
        </w:rPr>
        <w:t xml:space="preserve">6) </w:t>
      </w:r>
      <w:r w:rsidR="005F214C" w:rsidRPr="000B2D7F">
        <w:rPr>
          <w:rFonts w:ascii="Times New Roman" w:hAnsi="Times New Roman" w:cs="Times New Roman"/>
          <w:b/>
          <w:sz w:val="24"/>
          <w:szCs w:val="24"/>
        </w:rPr>
        <w:t>Trabajo abierto a concretar con el alumno dentro de la línea de investigación</w:t>
      </w:r>
      <w:r w:rsidR="000B2D7F" w:rsidRPr="000B2D7F">
        <w:rPr>
          <w:rFonts w:ascii="Times New Roman" w:hAnsi="Times New Roman" w:cs="Times New Roman"/>
          <w:b/>
          <w:sz w:val="24"/>
          <w:szCs w:val="24"/>
        </w:rPr>
        <w:t xml:space="preserve"> del Dr. Rubén Milla</w:t>
      </w:r>
    </w:p>
    <w:p w:rsidR="005F214C" w:rsidRPr="000B2D7F" w:rsidRDefault="005F214C" w:rsidP="00534395">
      <w:pPr>
        <w:spacing w:afterLines="100" w:line="240" w:lineRule="auto"/>
        <w:jc w:val="both"/>
        <w:rPr>
          <w:rFonts w:ascii="Times New Roman" w:hAnsi="Times New Roman" w:cs="Times New Roman"/>
          <w:sz w:val="24"/>
          <w:szCs w:val="24"/>
        </w:rPr>
      </w:pPr>
      <w:r w:rsidRPr="000B2D7F">
        <w:rPr>
          <w:rFonts w:ascii="Times New Roman" w:hAnsi="Times New Roman" w:cs="Times New Roman"/>
          <w:sz w:val="24"/>
          <w:szCs w:val="24"/>
        </w:rPr>
        <w:t>Aplicación de métodos y técnicas de las ciencias ecológicas al estudio de la domesticación de las plantas</w:t>
      </w:r>
    </w:p>
    <w:p w:rsidR="004F283E" w:rsidRPr="000B2D7F" w:rsidRDefault="004F283E" w:rsidP="00534395">
      <w:pPr>
        <w:spacing w:afterLines="100" w:line="240" w:lineRule="auto"/>
        <w:jc w:val="both"/>
        <w:rPr>
          <w:rFonts w:ascii="Times New Roman" w:hAnsi="Times New Roman" w:cs="Times New Roman"/>
          <w:sz w:val="24"/>
          <w:szCs w:val="24"/>
        </w:rPr>
      </w:pPr>
      <w:r w:rsidRPr="000B2D7F">
        <w:rPr>
          <w:rFonts w:ascii="Times New Roman" w:hAnsi="Times New Roman" w:cs="Times New Roman"/>
          <w:sz w:val="24"/>
          <w:szCs w:val="24"/>
        </w:rPr>
        <w:t>Contacto: Rubén Milla (</w:t>
      </w:r>
      <w:hyperlink r:id="rId10" w:history="1">
        <w:r w:rsidRPr="000B2D7F">
          <w:rPr>
            <w:rStyle w:val="Hipervnculo"/>
            <w:rFonts w:ascii="Times New Roman" w:hAnsi="Times New Roman" w:cs="Times New Roman"/>
            <w:color w:val="auto"/>
            <w:sz w:val="24"/>
            <w:szCs w:val="24"/>
            <w:u w:val="none"/>
          </w:rPr>
          <w:t>ruben.milla@gmail.com</w:t>
        </w:r>
      </w:hyperlink>
      <w:r w:rsidRPr="000B2D7F">
        <w:rPr>
          <w:rFonts w:ascii="Times New Roman" w:hAnsi="Times New Roman" w:cs="Times New Roman"/>
          <w:sz w:val="24"/>
          <w:szCs w:val="24"/>
        </w:rPr>
        <w:t>)</w:t>
      </w:r>
    </w:p>
    <w:p w:rsidR="000B2D7F" w:rsidRPr="000B2D7F" w:rsidRDefault="005F214C" w:rsidP="00534395">
      <w:pPr>
        <w:spacing w:afterLines="100" w:line="240" w:lineRule="auto"/>
        <w:jc w:val="both"/>
        <w:rPr>
          <w:rFonts w:ascii="Times New Roman" w:hAnsi="Times New Roman" w:cs="Times New Roman"/>
          <w:b/>
          <w:sz w:val="24"/>
          <w:szCs w:val="24"/>
        </w:rPr>
      </w:pPr>
      <w:r w:rsidRPr="000B2D7F">
        <w:rPr>
          <w:rFonts w:ascii="Times New Roman" w:hAnsi="Times New Roman" w:cs="Times New Roman"/>
          <w:b/>
          <w:sz w:val="24"/>
          <w:szCs w:val="24"/>
        </w:rPr>
        <w:t>7) Trabajo abierto a concretar con el alumno dentro de las líneas de investigación de la Dra. Brezo Martínez</w:t>
      </w:r>
    </w:p>
    <w:p w:rsidR="005F214C" w:rsidRPr="000B2D7F" w:rsidRDefault="005F214C" w:rsidP="00534395">
      <w:pPr>
        <w:spacing w:afterLines="100" w:line="240" w:lineRule="auto"/>
        <w:jc w:val="both"/>
        <w:rPr>
          <w:rFonts w:ascii="Times New Roman" w:hAnsi="Times New Roman" w:cs="Times New Roman"/>
          <w:sz w:val="24"/>
          <w:szCs w:val="24"/>
        </w:rPr>
      </w:pPr>
      <w:r w:rsidRPr="000B2D7F">
        <w:rPr>
          <w:rFonts w:ascii="Times New Roman" w:hAnsi="Times New Roman" w:cs="Times New Roman"/>
          <w:sz w:val="24"/>
          <w:szCs w:val="24"/>
        </w:rPr>
        <w:t xml:space="preserve">El objetivo final de mi trabajo de investigación es elaborar predicciones de las contracciones en la distribución de </w:t>
      </w:r>
      <w:proofErr w:type="spellStart"/>
      <w:r w:rsidRPr="000B2D7F">
        <w:rPr>
          <w:rFonts w:ascii="Times New Roman" w:hAnsi="Times New Roman" w:cs="Times New Roman"/>
          <w:sz w:val="24"/>
          <w:szCs w:val="24"/>
        </w:rPr>
        <w:t>macrófitos</w:t>
      </w:r>
      <w:proofErr w:type="spellEnd"/>
      <w:r w:rsidRPr="000B2D7F">
        <w:rPr>
          <w:rFonts w:ascii="Times New Roman" w:hAnsi="Times New Roman" w:cs="Times New Roman"/>
          <w:sz w:val="24"/>
          <w:szCs w:val="24"/>
        </w:rPr>
        <w:t xml:space="preserve"> marinos y las expansiones de corales en el medio costero en escenarios climáticos futuros del IPCC. Para ello recabamos datos de la distribución actual de las especies en todo su rango de distribución (con ayuda de herramientas SIG, por lo que es conveniente que el alumno esté familiarizado con estas técnicas). Posteriormente estos datos </w:t>
      </w:r>
      <w:proofErr w:type="spellStart"/>
      <w:r w:rsidRPr="000B2D7F">
        <w:rPr>
          <w:rFonts w:ascii="Times New Roman" w:hAnsi="Times New Roman" w:cs="Times New Roman"/>
          <w:sz w:val="24"/>
          <w:szCs w:val="24"/>
        </w:rPr>
        <w:t>georeferenciados</w:t>
      </w:r>
      <w:proofErr w:type="spellEnd"/>
      <w:r w:rsidRPr="000B2D7F">
        <w:rPr>
          <w:rFonts w:ascii="Times New Roman" w:hAnsi="Times New Roman" w:cs="Times New Roman"/>
          <w:sz w:val="24"/>
          <w:szCs w:val="24"/>
        </w:rPr>
        <w:t xml:space="preserve"> se relacionaran con la variación de las condiciones ambientales (capas temperatura oceánica, temperatura atmosférica, nubosidad, etc.) mediante una aproximación estadística sencilla (que imparto en la asignatura de Modelización). Esto nos permite elaborar </w:t>
      </w:r>
      <w:proofErr w:type="gramStart"/>
      <w:r w:rsidRPr="000B2D7F">
        <w:rPr>
          <w:rFonts w:ascii="Times New Roman" w:hAnsi="Times New Roman" w:cs="Times New Roman"/>
          <w:sz w:val="24"/>
          <w:szCs w:val="24"/>
        </w:rPr>
        <w:t>predicciones correlativas vinculado</w:t>
      </w:r>
      <w:proofErr w:type="gramEnd"/>
      <w:r w:rsidRPr="000B2D7F">
        <w:rPr>
          <w:rFonts w:ascii="Times New Roman" w:hAnsi="Times New Roman" w:cs="Times New Roman"/>
          <w:sz w:val="24"/>
          <w:szCs w:val="24"/>
        </w:rPr>
        <w:t xml:space="preserve"> estadísticamente estos dos tipos de datos. Esta aproximación se combina con la investigación de los umbrales de tolerancia fisiológica de estas especies, que se </w:t>
      </w:r>
      <w:proofErr w:type="spellStart"/>
      <w:r w:rsidRPr="000B2D7F">
        <w:rPr>
          <w:rFonts w:ascii="Times New Roman" w:hAnsi="Times New Roman" w:cs="Times New Roman"/>
          <w:sz w:val="24"/>
          <w:szCs w:val="24"/>
        </w:rPr>
        <w:t>investgian</w:t>
      </w:r>
      <w:proofErr w:type="spellEnd"/>
      <w:r w:rsidRPr="000B2D7F">
        <w:rPr>
          <w:rFonts w:ascii="Times New Roman" w:hAnsi="Times New Roman" w:cs="Times New Roman"/>
          <w:sz w:val="24"/>
          <w:szCs w:val="24"/>
        </w:rPr>
        <w:t xml:space="preserve"> en experimentos de laboratorio o cultivos que simulan estrés ambiental. Estos experimentos se hacen en la URJC para corales, y en el CIIMAR de la Universidad de Oporto en Portugal para algas. Finalmente combinamos estas dos aproximaciones para discutir los cambios esperables en la distribución de las especies especialmente sensibles al calentamiento global, en escenarios climáticos futuros para el  medio costero marino.</w:t>
      </w:r>
    </w:p>
    <w:p w:rsidR="005F214C" w:rsidRPr="000B2D7F" w:rsidRDefault="005F214C" w:rsidP="00534395">
      <w:pPr>
        <w:spacing w:afterLines="100" w:line="240" w:lineRule="auto"/>
        <w:jc w:val="both"/>
        <w:rPr>
          <w:rFonts w:ascii="Times New Roman" w:hAnsi="Times New Roman" w:cs="Times New Roman"/>
          <w:sz w:val="24"/>
          <w:szCs w:val="24"/>
        </w:rPr>
      </w:pPr>
      <w:r w:rsidRPr="000B2D7F">
        <w:rPr>
          <w:rFonts w:ascii="Times New Roman" w:hAnsi="Times New Roman" w:cs="Times New Roman"/>
          <w:sz w:val="24"/>
          <w:szCs w:val="24"/>
        </w:rPr>
        <w:t>Contacto: Brezo Martínez (brezo.martinez@urjc.es)</w:t>
      </w:r>
    </w:p>
    <w:p w:rsidR="000B2D7F" w:rsidRPr="000B2D7F" w:rsidRDefault="00EF222C" w:rsidP="00534395">
      <w:pPr>
        <w:spacing w:afterLines="100" w:line="240" w:lineRule="auto"/>
        <w:jc w:val="both"/>
        <w:rPr>
          <w:rFonts w:ascii="Times New Roman" w:hAnsi="Times New Roman" w:cs="Times New Roman"/>
          <w:b/>
          <w:sz w:val="24"/>
          <w:szCs w:val="24"/>
        </w:rPr>
      </w:pPr>
      <w:r w:rsidRPr="000B2D7F">
        <w:rPr>
          <w:rFonts w:ascii="Times New Roman" w:hAnsi="Times New Roman" w:cs="Times New Roman"/>
          <w:b/>
          <w:sz w:val="24"/>
          <w:szCs w:val="24"/>
        </w:rPr>
        <w:lastRenderedPageBreak/>
        <w:t xml:space="preserve">8) </w:t>
      </w:r>
      <w:proofErr w:type="spellStart"/>
      <w:r w:rsidRPr="000B2D7F">
        <w:rPr>
          <w:rFonts w:ascii="Times New Roman" w:hAnsi="Times New Roman" w:cs="Times New Roman"/>
          <w:b/>
          <w:sz w:val="24"/>
          <w:szCs w:val="24"/>
        </w:rPr>
        <w:t>Ecotoxicología</w:t>
      </w:r>
      <w:proofErr w:type="spellEnd"/>
      <w:r w:rsidRPr="000B2D7F">
        <w:rPr>
          <w:rFonts w:ascii="Times New Roman" w:hAnsi="Times New Roman" w:cs="Times New Roman"/>
          <w:b/>
          <w:sz w:val="24"/>
          <w:szCs w:val="24"/>
        </w:rPr>
        <w:t xml:space="preserve">: </w:t>
      </w:r>
      <w:proofErr w:type="spellStart"/>
      <w:r w:rsidRPr="000B2D7F">
        <w:rPr>
          <w:rFonts w:ascii="Times New Roman" w:hAnsi="Times New Roman" w:cs="Times New Roman"/>
          <w:b/>
          <w:sz w:val="24"/>
          <w:szCs w:val="24"/>
        </w:rPr>
        <w:t>microcontaminantes</w:t>
      </w:r>
      <w:proofErr w:type="spellEnd"/>
      <w:r w:rsidRPr="000B2D7F">
        <w:rPr>
          <w:rFonts w:ascii="Times New Roman" w:hAnsi="Times New Roman" w:cs="Times New Roman"/>
          <w:b/>
          <w:sz w:val="24"/>
          <w:szCs w:val="24"/>
        </w:rPr>
        <w:t xml:space="preserve"> y desarrollo de </w:t>
      </w:r>
      <w:proofErr w:type="spellStart"/>
      <w:r w:rsidRPr="000B2D7F">
        <w:rPr>
          <w:rFonts w:ascii="Times New Roman" w:hAnsi="Times New Roman" w:cs="Times New Roman"/>
          <w:b/>
          <w:sz w:val="24"/>
          <w:szCs w:val="24"/>
        </w:rPr>
        <w:t>microbioensayos</w:t>
      </w:r>
      <w:proofErr w:type="spellEnd"/>
      <w:r w:rsidRPr="000B2D7F">
        <w:rPr>
          <w:rFonts w:ascii="Times New Roman" w:hAnsi="Times New Roman" w:cs="Times New Roman"/>
          <w:b/>
          <w:sz w:val="24"/>
          <w:szCs w:val="24"/>
        </w:rPr>
        <w:t xml:space="preserve"> y </w:t>
      </w:r>
      <w:proofErr w:type="spellStart"/>
      <w:r w:rsidRPr="000B2D7F">
        <w:rPr>
          <w:rFonts w:ascii="Times New Roman" w:hAnsi="Times New Roman" w:cs="Times New Roman"/>
          <w:b/>
          <w:sz w:val="24"/>
          <w:szCs w:val="24"/>
        </w:rPr>
        <w:t>biomarcadores</w:t>
      </w:r>
      <w:proofErr w:type="spellEnd"/>
      <w:r w:rsidRPr="000B2D7F">
        <w:rPr>
          <w:rFonts w:ascii="Times New Roman" w:hAnsi="Times New Roman" w:cs="Times New Roman"/>
          <w:b/>
          <w:sz w:val="24"/>
          <w:szCs w:val="24"/>
        </w:rPr>
        <w:t xml:space="preserve"> ecofisiológicos</w:t>
      </w:r>
    </w:p>
    <w:p w:rsidR="000B2D7F" w:rsidRPr="000B2D7F" w:rsidRDefault="00EF222C" w:rsidP="00534395">
      <w:pPr>
        <w:spacing w:afterLines="100" w:line="240" w:lineRule="auto"/>
        <w:jc w:val="both"/>
        <w:rPr>
          <w:rFonts w:ascii="Times New Roman" w:hAnsi="Times New Roman" w:cs="Times New Roman"/>
          <w:sz w:val="24"/>
          <w:szCs w:val="24"/>
        </w:rPr>
      </w:pPr>
      <w:r w:rsidRPr="000B2D7F">
        <w:rPr>
          <w:rFonts w:ascii="Times New Roman" w:hAnsi="Times New Roman" w:cs="Times New Roman"/>
          <w:sz w:val="24"/>
          <w:szCs w:val="24"/>
        </w:rPr>
        <w:t xml:space="preserve">El presente tema de trabajo para el Proyecto Fin de Máster (TFM) se encuentra a caballo entre la Bioquímica Ambiental, la Ecofisiología y la Biología de la Conservación. Los retos actuales de la Biología de la Conservación exigen la implementación de tecnologías y enfoques que desvelen los mecanismos subyacentes a la pérdida e eficacia biológica individual. El uso de </w:t>
      </w:r>
      <w:proofErr w:type="spellStart"/>
      <w:r w:rsidRPr="000B2D7F">
        <w:rPr>
          <w:rFonts w:ascii="Times New Roman" w:hAnsi="Times New Roman" w:cs="Times New Roman"/>
          <w:sz w:val="24"/>
          <w:szCs w:val="24"/>
        </w:rPr>
        <w:t>biomarcadores</w:t>
      </w:r>
      <w:proofErr w:type="spellEnd"/>
      <w:r w:rsidRPr="000B2D7F">
        <w:rPr>
          <w:rFonts w:ascii="Times New Roman" w:hAnsi="Times New Roman" w:cs="Times New Roman"/>
          <w:sz w:val="24"/>
          <w:szCs w:val="24"/>
        </w:rPr>
        <w:t xml:space="preserve">, herramientas rápidas y coste-eficientes, está muy desarrollado en el estudio de la epidemiología y la </w:t>
      </w:r>
      <w:proofErr w:type="spellStart"/>
      <w:r w:rsidRPr="000B2D7F">
        <w:rPr>
          <w:rFonts w:ascii="Times New Roman" w:hAnsi="Times New Roman" w:cs="Times New Roman"/>
          <w:sz w:val="24"/>
          <w:szCs w:val="24"/>
        </w:rPr>
        <w:t>ecofisiología</w:t>
      </w:r>
      <w:proofErr w:type="spellEnd"/>
      <w:r w:rsidRPr="000B2D7F">
        <w:rPr>
          <w:rFonts w:ascii="Times New Roman" w:hAnsi="Times New Roman" w:cs="Times New Roman"/>
          <w:sz w:val="24"/>
          <w:szCs w:val="24"/>
        </w:rPr>
        <w:t xml:space="preserve"> humana pero aún están por explotar en el estudio de la </w:t>
      </w:r>
      <w:proofErr w:type="spellStart"/>
      <w:r w:rsidRPr="000B2D7F">
        <w:rPr>
          <w:rFonts w:ascii="Times New Roman" w:hAnsi="Times New Roman" w:cs="Times New Roman"/>
          <w:sz w:val="24"/>
          <w:szCs w:val="24"/>
        </w:rPr>
        <w:t>ecofisiología</w:t>
      </w:r>
      <w:proofErr w:type="spellEnd"/>
      <w:r w:rsidRPr="000B2D7F">
        <w:rPr>
          <w:rFonts w:ascii="Times New Roman" w:hAnsi="Times New Roman" w:cs="Times New Roman"/>
          <w:sz w:val="24"/>
          <w:szCs w:val="24"/>
        </w:rPr>
        <w:t xml:space="preserve"> de especies silvestres. Por su carácter </w:t>
      </w:r>
      <w:proofErr w:type="spellStart"/>
      <w:r w:rsidRPr="000B2D7F">
        <w:rPr>
          <w:rFonts w:ascii="Times New Roman" w:hAnsi="Times New Roman" w:cs="Times New Roman"/>
          <w:sz w:val="24"/>
          <w:szCs w:val="24"/>
        </w:rPr>
        <w:t>biologico</w:t>
      </w:r>
      <w:proofErr w:type="spellEnd"/>
      <w:r w:rsidRPr="000B2D7F">
        <w:rPr>
          <w:rFonts w:ascii="Times New Roman" w:hAnsi="Times New Roman" w:cs="Times New Roman"/>
          <w:sz w:val="24"/>
          <w:szCs w:val="24"/>
        </w:rPr>
        <w:t xml:space="preserve"> fundamental ciertos </w:t>
      </w:r>
      <w:proofErr w:type="spellStart"/>
      <w:r w:rsidRPr="000B2D7F">
        <w:rPr>
          <w:rFonts w:ascii="Times New Roman" w:hAnsi="Times New Roman" w:cs="Times New Roman"/>
          <w:sz w:val="24"/>
          <w:szCs w:val="24"/>
        </w:rPr>
        <w:t>biomarcadores</w:t>
      </w:r>
      <w:proofErr w:type="spellEnd"/>
      <w:r w:rsidRPr="000B2D7F">
        <w:rPr>
          <w:rFonts w:ascii="Times New Roman" w:hAnsi="Times New Roman" w:cs="Times New Roman"/>
          <w:sz w:val="24"/>
          <w:szCs w:val="24"/>
        </w:rPr>
        <w:t xml:space="preserve"> pueden aplicarse a cualquier taxón, desde las esporas de helecho, hasta los embriones de peces, pasando por los </w:t>
      </w:r>
      <w:proofErr w:type="spellStart"/>
      <w:r w:rsidRPr="000B2D7F">
        <w:rPr>
          <w:rFonts w:ascii="Times New Roman" w:hAnsi="Times New Roman" w:cs="Times New Roman"/>
          <w:sz w:val="24"/>
          <w:szCs w:val="24"/>
        </w:rPr>
        <w:t>ficobiontes</w:t>
      </w:r>
      <w:proofErr w:type="spellEnd"/>
      <w:r w:rsidRPr="000B2D7F">
        <w:rPr>
          <w:rFonts w:ascii="Times New Roman" w:hAnsi="Times New Roman" w:cs="Times New Roman"/>
          <w:sz w:val="24"/>
          <w:szCs w:val="24"/>
        </w:rPr>
        <w:t xml:space="preserve"> de líquenes, sin embargo, la interpretación de los datos necesita de un estudio riguroso y detallado. En particular, el objetivo de este trabajo se centra en el estudio del impacto de contaminantes emergentes, </w:t>
      </w:r>
      <w:proofErr w:type="spellStart"/>
      <w:r w:rsidRPr="000B2D7F">
        <w:rPr>
          <w:rFonts w:ascii="Times New Roman" w:hAnsi="Times New Roman" w:cs="Times New Roman"/>
          <w:sz w:val="24"/>
          <w:szCs w:val="24"/>
        </w:rPr>
        <w:t>microcontaminantes</w:t>
      </w:r>
      <w:proofErr w:type="spellEnd"/>
      <w:r w:rsidRPr="000B2D7F">
        <w:rPr>
          <w:rFonts w:ascii="Times New Roman" w:hAnsi="Times New Roman" w:cs="Times New Roman"/>
          <w:sz w:val="24"/>
          <w:szCs w:val="24"/>
        </w:rPr>
        <w:t xml:space="preserve"> y </w:t>
      </w:r>
      <w:proofErr w:type="spellStart"/>
      <w:r w:rsidRPr="000B2D7F">
        <w:rPr>
          <w:rFonts w:ascii="Times New Roman" w:hAnsi="Times New Roman" w:cs="Times New Roman"/>
          <w:sz w:val="24"/>
          <w:szCs w:val="24"/>
        </w:rPr>
        <w:t>disruptores</w:t>
      </w:r>
      <w:proofErr w:type="spellEnd"/>
      <w:r w:rsidRPr="000B2D7F">
        <w:rPr>
          <w:rFonts w:ascii="Times New Roman" w:hAnsi="Times New Roman" w:cs="Times New Roman"/>
          <w:sz w:val="24"/>
          <w:szCs w:val="24"/>
        </w:rPr>
        <w:t xml:space="preserve"> endocrinos y de la comunicación celular sobre nuevos </w:t>
      </w:r>
      <w:proofErr w:type="spellStart"/>
      <w:r w:rsidRPr="000B2D7F">
        <w:rPr>
          <w:rFonts w:ascii="Times New Roman" w:hAnsi="Times New Roman" w:cs="Times New Roman"/>
          <w:sz w:val="24"/>
          <w:szCs w:val="24"/>
        </w:rPr>
        <w:t>biomarcadores</w:t>
      </w:r>
      <w:proofErr w:type="spellEnd"/>
      <w:r w:rsidRPr="000B2D7F">
        <w:rPr>
          <w:rFonts w:ascii="Times New Roman" w:hAnsi="Times New Roman" w:cs="Times New Roman"/>
          <w:sz w:val="24"/>
          <w:szCs w:val="24"/>
        </w:rPr>
        <w:t xml:space="preserve"> celulares durante el desarrollo animal y/o vegetal. Tendrá una componente fundamental de trabajo de laboratorio si bien, en función del organismo, podrá existir cierto trabajo de campo.</w:t>
      </w:r>
    </w:p>
    <w:p w:rsidR="005F214C" w:rsidRPr="000B2D7F" w:rsidRDefault="00EF222C" w:rsidP="00534395">
      <w:pPr>
        <w:spacing w:afterLines="100" w:line="240" w:lineRule="auto"/>
        <w:jc w:val="both"/>
        <w:rPr>
          <w:rFonts w:ascii="Times New Roman" w:hAnsi="Times New Roman" w:cs="Times New Roman"/>
          <w:sz w:val="24"/>
          <w:szCs w:val="24"/>
        </w:rPr>
      </w:pPr>
      <w:r w:rsidRPr="000B2D7F">
        <w:rPr>
          <w:rFonts w:ascii="Times New Roman" w:hAnsi="Times New Roman" w:cs="Times New Roman"/>
          <w:sz w:val="24"/>
          <w:szCs w:val="24"/>
        </w:rPr>
        <w:t xml:space="preserve">Como requisitos principales, el alumno deberá tener una fuerte motivación por el trabajo en laboratorio, capacidad de trabajo autónomo e iniciativa, ya que dispondrá de gran libertad para diseñar y desarrollar su propio objetivo dentro de los objetivos generales de los proyectos financiados para del grupo de </w:t>
      </w:r>
      <w:proofErr w:type="spellStart"/>
      <w:r w:rsidRPr="000B2D7F">
        <w:rPr>
          <w:rFonts w:ascii="Times New Roman" w:hAnsi="Times New Roman" w:cs="Times New Roman"/>
          <w:sz w:val="24"/>
          <w:szCs w:val="24"/>
        </w:rPr>
        <w:t>Ecotoxicología</w:t>
      </w:r>
      <w:proofErr w:type="spellEnd"/>
      <w:r w:rsidRPr="000B2D7F">
        <w:rPr>
          <w:rFonts w:ascii="Times New Roman" w:hAnsi="Times New Roman" w:cs="Times New Roman"/>
          <w:sz w:val="24"/>
          <w:szCs w:val="24"/>
        </w:rPr>
        <w:t xml:space="preserve">. Deberá tener capacidad para el manejo de gran cantidad de bibliografía original en inglés y disposición para el estudio profundo de materias muy diferentes (desde la Bioquímica hasta la Ecología).  Los resultados del proyecto serán publicados en revistas internacionales de prestigio y/o registrados en forma de patente en caso de alcanzar la calidad necesaria. Finalmente, deberá ser capaz de trabajar en equipo ya que su trabajo se coordinará con los proyectos de estudiantes de </w:t>
      </w:r>
      <w:proofErr w:type="spellStart"/>
      <w:r w:rsidRPr="000B2D7F">
        <w:rPr>
          <w:rFonts w:ascii="Times New Roman" w:hAnsi="Times New Roman" w:cs="Times New Roman"/>
          <w:sz w:val="24"/>
          <w:szCs w:val="24"/>
        </w:rPr>
        <w:t>Prácticum</w:t>
      </w:r>
      <w:proofErr w:type="spellEnd"/>
      <w:r w:rsidRPr="000B2D7F">
        <w:rPr>
          <w:rFonts w:ascii="Times New Roman" w:hAnsi="Times New Roman" w:cs="Times New Roman"/>
          <w:sz w:val="24"/>
          <w:szCs w:val="24"/>
        </w:rPr>
        <w:t xml:space="preserve"> y Grado. Los trabajos previos de nuestro grupo se pueden consultar en </w:t>
      </w:r>
      <w:hyperlink r:id="rId11" w:tgtFrame="_blank" w:history="1">
        <w:r w:rsidRPr="000B2D7F">
          <w:rPr>
            <w:rStyle w:val="Hipervnculo"/>
            <w:rFonts w:ascii="Times New Roman" w:hAnsi="Times New Roman" w:cs="Times New Roman"/>
            <w:color w:val="auto"/>
            <w:sz w:val="24"/>
            <w:szCs w:val="24"/>
            <w:u w:val="none"/>
          </w:rPr>
          <w:t>http://www.escet.urjc.es/biodiversos/espa/personal/myriam/myriam_e.htm</w:t>
        </w:r>
      </w:hyperlink>
      <w:r w:rsidRPr="000B2D7F">
        <w:rPr>
          <w:rFonts w:ascii="Times New Roman" w:hAnsi="Times New Roman" w:cs="Times New Roman"/>
          <w:sz w:val="24"/>
          <w:szCs w:val="24"/>
        </w:rPr>
        <w:t xml:space="preserve"> y en </w:t>
      </w:r>
      <w:hyperlink r:id="rId12" w:tgtFrame="_blank" w:history="1">
        <w:r w:rsidRPr="000B2D7F">
          <w:rPr>
            <w:rStyle w:val="Hipervnculo"/>
            <w:rFonts w:ascii="Times New Roman" w:hAnsi="Times New Roman" w:cs="Times New Roman"/>
            <w:color w:val="auto"/>
            <w:sz w:val="24"/>
            <w:szCs w:val="24"/>
            <w:u w:val="none"/>
          </w:rPr>
          <w:t>http://toxamb.wordpress.com/</w:t>
        </w:r>
      </w:hyperlink>
      <w:r w:rsidRPr="000B2D7F">
        <w:rPr>
          <w:rFonts w:ascii="Times New Roman" w:hAnsi="Times New Roman" w:cs="Times New Roman"/>
          <w:sz w:val="24"/>
          <w:szCs w:val="24"/>
        </w:rPr>
        <w:t xml:space="preserve"> .</w:t>
      </w:r>
    </w:p>
    <w:p w:rsidR="00EF222C" w:rsidRPr="00534395" w:rsidRDefault="00EF222C" w:rsidP="00534395">
      <w:pPr>
        <w:spacing w:afterLines="100" w:line="240" w:lineRule="auto"/>
        <w:jc w:val="both"/>
        <w:rPr>
          <w:rFonts w:ascii="Times New Roman" w:hAnsi="Times New Roman" w:cs="Times New Roman"/>
          <w:sz w:val="24"/>
          <w:szCs w:val="24"/>
          <w:lang w:val="pt-BR"/>
        </w:rPr>
      </w:pPr>
      <w:r w:rsidRPr="00534395">
        <w:rPr>
          <w:rFonts w:ascii="Times New Roman" w:hAnsi="Times New Roman" w:cs="Times New Roman"/>
          <w:sz w:val="24"/>
          <w:szCs w:val="24"/>
          <w:lang w:val="pt-BR"/>
        </w:rPr>
        <w:t>Contacto: Myriam Catalá (</w:t>
      </w:r>
      <w:hyperlink r:id="rId13" w:history="1">
        <w:r w:rsidR="00DC2213" w:rsidRPr="00534395">
          <w:rPr>
            <w:rStyle w:val="Hipervnculo"/>
            <w:rFonts w:ascii="Times New Roman" w:hAnsi="Times New Roman" w:cs="Times New Roman"/>
            <w:color w:val="auto"/>
            <w:sz w:val="24"/>
            <w:szCs w:val="24"/>
            <w:u w:val="none"/>
            <w:lang w:val="pt-BR"/>
          </w:rPr>
          <w:t>myriam.catala@urjc.es</w:t>
        </w:r>
      </w:hyperlink>
      <w:r w:rsidRPr="00534395">
        <w:rPr>
          <w:rFonts w:ascii="Times New Roman" w:hAnsi="Times New Roman" w:cs="Times New Roman"/>
          <w:sz w:val="24"/>
          <w:szCs w:val="24"/>
          <w:lang w:val="pt-BR"/>
        </w:rPr>
        <w:t>)</w:t>
      </w:r>
    </w:p>
    <w:p w:rsidR="00DC2213" w:rsidRPr="000B2D7F" w:rsidRDefault="00DC2213" w:rsidP="00534395">
      <w:pPr>
        <w:spacing w:afterLines="100" w:line="240" w:lineRule="auto"/>
        <w:jc w:val="both"/>
        <w:rPr>
          <w:rFonts w:ascii="Times New Roman" w:hAnsi="Times New Roman" w:cs="Times New Roman"/>
          <w:b/>
          <w:bCs/>
          <w:sz w:val="24"/>
          <w:szCs w:val="24"/>
        </w:rPr>
      </w:pPr>
      <w:r w:rsidRPr="000B2D7F">
        <w:rPr>
          <w:rFonts w:ascii="Times New Roman" w:hAnsi="Times New Roman" w:cs="Times New Roman"/>
          <w:b/>
          <w:sz w:val="24"/>
          <w:szCs w:val="24"/>
        </w:rPr>
        <w:t xml:space="preserve">9) </w:t>
      </w:r>
      <w:r w:rsidRPr="000B2D7F">
        <w:rPr>
          <w:rFonts w:ascii="Times New Roman" w:hAnsi="Times New Roman" w:cs="Times New Roman"/>
          <w:b/>
          <w:bCs/>
          <w:sz w:val="24"/>
          <w:szCs w:val="24"/>
        </w:rPr>
        <w:t>¿Qué sabemos de los trópicos? Una revisión del estado de conocimiento de la ecología tropical</w:t>
      </w:r>
    </w:p>
    <w:p w:rsidR="00DC2213" w:rsidRPr="000B2D7F" w:rsidRDefault="00DC2213" w:rsidP="00534395">
      <w:pPr>
        <w:spacing w:afterLines="100" w:line="240" w:lineRule="auto"/>
        <w:jc w:val="both"/>
        <w:rPr>
          <w:rFonts w:ascii="Times New Roman" w:hAnsi="Times New Roman" w:cs="Times New Roman"/>
          <w:sz w:val="24"/>
          <w:szCs w:val="24"/>
        </w:rPr>
      </w:pPr>
      <w:r w:rsidRPr="000B2D7F">
        <w:rPr>
          <w:rFonts w:ascii="Times New Roman" w:hAnsi="Times New Roman" w:cs="Times New Roman"/>
          <w:sz w:val="24"/>
          <w:szCs w:val="24"/>
        </w:rPr>
        <w:t>Los trópicos albergan la mayor diversidad de especies de todo el planeta. Muchas de ellas ni siquiera han sido identificadas todavía. Sin embargo, los principales centros de investigación en ecología y biología se encuentran en regiones templadas. Existe por tanto un sesgo importante en el avance del conocimiento hacia estas regiones y los organismos que las habitan.</w:t>
      </w:r>
    </w:p>
    <w:p w:rsidR="00DC2213" w:rsidRPr="000B2D7F" w:rsidRDefault="00DC2213" w:rsidP="00534395">
      <w:pPr>
        <w:spacing w:afterLines="100" w:line="240" w:lineRule="auto"/>
        <w:jc w:val="both"/>
        <w:rPr>
          <w:rFonts w:ascii="Times New Roman" w:hAnsi="Times New Roman" w:cs="Times New Roman"/>
          <w:sz w:val="24"/>
          <w:szCs w:val="24"/>
        </w:rPr>
      </w:pPr>
      <w:r w:rsidRPr="000B2D7F">
        <w:rPr>
          <w:rFonts w:ascii="Times New Roman" w:hAnsi="Times New Roman" w:cs="Times New Roman"/>
          <w:sz w:val="24"/>
          <w:szCs w:val="24"/>
        </w:rPr>
        <w:t>Desde el grupo de investigación en ecología tropical del Departamento de Biología de la URJC, liderado por el Dr. Luis Cayuela, se está impulsando un estudio a gran escala para evaluar el estado del conocimiento de la ecología en los trópicos ¿de qué grupos de organismos se sabe más? ¿</w:t>
      </w:r>
      <w:proofErr w:type="gramStart"/>
      <w:r w:rsidRPr="000B2D7F">
        <w:rPr>
          <w:rFonts w:ascii="Times New Roman" w:hAnsi="Times New Roman" w:cs="Times New Roman"/>
          <w:sz w:val="24"/>
          <w:szCs w:val="24"/>
        </w:rPr>
        <w:t>qué</w:t>
      </w:r>
      <w:proofErr w:type="gramEnd"/>
      <w:r w:rsidRPr="000B2D7F">
        <w:rPr>
          <w:rFonts w:ascii="Times New Roman" w:hAnsi="Times New Roman" w:cs="Times New Roman"/>
          <w:sz w:val="24"/>
          <w:szCs w:val="24"/>
        </w:rPr>
        <w:t xml:space="preserve"> regiones geográficas están más exploradas? ¿</w:t>
      </w:r>
      <w:proofErr w:type="gramStart"/>
      <w:r w:rsidRPr="000B2D7F">
        <w:rPr>
          <w:rFonts w:ascii="Times New Roman" w:hAnsi="Times New Roman" w:cs="Times New Roman"/>
          <w:sz w:val="24"/>
          <w:szCs w:val="24"/>
        </w:rPr>
        <w:t>qué</w:t>
      </w:r>
      <w:proofErr w:type="gramEnd"/>
      <w:r w:rsidRPr="000B2D7F">
        <w:rPr>
          <w:rFonts w:ascii="Times New Roman" w:hAnsi="Times New Roman" w:cs="Times New Roman"/>
          <w:sz w:val="24"/>
          <w:szCs w:val="24"/>
        </w:rPr>
        <w:t xml:space="preserve"> </w:t>
      </w:r>
      <w:proofErr w:type="spellStart"/>
      <w:r w:rsidRPr="000B2D7F">
        <w:rPr>
          <w:rFonts w:ascii="Times New Roman" w:hAnsi="Times New Roman" w:cs="Times New Roman"/>
          <w:sz w:val="24"/>
          <w:szCs w:val="24"/>
        </w:rPr>
        <w:t>biomas</w:t>
      </w:r>
      <w:proofErr w:type="spellEnd"/>
      <w:r w:rsidRPr="000B2D7F">
        <w:rPr>
          <w:rFonts w:ascii="Times New Roman" w:hAnsi="Times New Roman" w:cs="Times New Roman"/>
          <w:sz w:val="24"/>
          <w:szCs w:val="24"/>
        </w:rPr>
        <w:t xml:space="preserve"> reciben más atención? ¿</w:t>
      </w:r>
      <w:proofErr w:type="gramStart"/>
      <w:r w:rsidRPr="000B2D7F">
        <w:rPr>
          <w:rFonts w:ascii="Times New Roman" w:hAnsi="Times New Roman" w:cs="Times New Roman"/>
          <w:sz w:val="24"/>
          <w:szCs w:val="24"/>
        </w:rPr>
        <w:t>qué</w:t>
      </w:r>
      <w:proofErr w:type="gramEnd"/>
      <w:r w:rsidRPr="000B2D7F">
        <w:rPr>
          <w:rFonts w:ascii="Times New Roman" w:hAnsi="Times New Roman" w:cs="Times New Roman"/>
          <w:sz w:val="24"/>
          <w:szCs w:val="24"/>
        </w:rPr>
        <w:t xml:space="preserve"> países generan más conocimiento? El trabajo de fin de máster que se oferta permitirá abordar estas preguntas y hacer un estudio comparativo </w:t>
      </w:r>
      <w:r w:rsidRPr="000B2D7F">
        <w:rPr>
          <w:rFonts w:ascii="Times New Roman" w:hAnsi="Times New Roman" w:cs="Times New Roman"/>
          <w:sz w:val="24"/>
          <w:szCs w:val="24"/>
        </w:rPr>
        <w:lastRenderedPageBreak/>
        <w:t xml:space="preserve">temporal entre el avance del conocimiento sobre ecología en los trópicos a lo largo de más de una década. Para ello se contará con una revisión bibliográfica, aún incompleta, realizada durante los dos últimos años por alumnos de los Grados de Ciencias Ambientales y Biología, de dos de las revistas científicas que concentran mayor número de artículos sobre biología y ecología tropical: </w:t>
      </w:r>
      <w:proofErr w:type="spellStart"/>
      <w:r w:rsidRPr="000B2D7F">
        <w:rPr>
          <w:rFonts w:ascii="Times New Roman" w:hAnsi="Times New Roman" w:cs="Times New Roman"/>
          <w:i/>
          <w:sz w:val="24"/>
          <w:szCs w:val="24"/>
        </w:rPr>
        <w:t>Biotropica</w:t>
      </w:r>
      <w:proofErr w:type="spellEnd"/>
      <w:r w:rsidRPr="000B2D7F">
        <w:rPr>
          <w:rFonts w:ascii="Times New Roman" w:hAnsi="Times New Roman" w:cs="Times New Roman"/>
          <w:i/>
          <w:sz w:val="24"/>
          <w:szCs w:val="24"/>
        </w:rPr>
        <w:t xml:space="preserve"> </w:t>
      </w:r>
      <w:r w:rsidRPr="000B2D7F">
        <w:rPr>
          <w:rFonts w:ascii="Times New Roman" w:hAnsi="Times New Roman" w:cs="Times New Roman"/>
          <w:sz w:val="24"/>
          <w:szCs w:val="24"/>
        </w:rPr>
        <w:t xml:space="preserve">y </w:t>
      </w:r>
      <w:r w:rsidRPr="000B2D7F">
        <w:rPr>
          <w:rFonts w:ascii="Times New Roman" w:hAnsi="Times New Roman" w:cs="Times New Roman"/>
          <w:i/>
          <w:sz w:val="24"/>
          <w:szCs w:val="24"/>
        </w:rPr>
        <w:t xml:space="preserve">Journal of Tropical </w:t>
      </w:r>
      <w:proofErr w:type="spellStart"/>
      <w:r w:rsidRPr="000B2D7F">
        <w:rPr>
          <w:rFonts w:ascii="Times New Roman" w:hAnsi="Times New Roman" w:cs="Times New Roman"/>
          <w:i/>
          <w:sz w:val="24"/>
          <w:szCs w:val="24"/>
        </w:rPr>
        <w:t>Ecology</w:t>
      </w:r>
      <w:proofErr w:type="spellEnd"/>
      <w:r w:rsidRPr="000B2D7F">
        <w:rPr>
          <w:rFonts w:ascii="Times New Roman" w:hAnsi="Times New Roman" w:cs="Times New Roman"/>
          <w:sz w:val="24"/>
          <w:szCs w:val="24"/>
        </w:rPr>
        <w:t xml:space="preserve">. El alumno que aborde este trabajo tendrá que completar la revisión bibliográfica en las dos revistas arriba mencionadas, y ampliar la revisión incluyendo algunas revistas más generalistas, como </w:t>
      </w:r>
      <w:proofErr w:type="spellStart"/>
      <w:r w:rsidRPr="000B2D7F">
        <w:rPr>
          <w:rFonts w:ascii="Times New Roman" w:hAnsi="Times New Roman" w:cs="Times New Roman"/>
          <w:i/>
          <w:iCs/>
          <w:sz w:val="24"/>
          <w:szCs w:val="24"/>
        </w:rPr>
        <w:t>Ecology</w:t>
      </w:r>
      <w:proofErr w:type="spellEnd"/>
      <w:r w:rsidRPr="000B2D7F">
        <w:rPr>
          <w:rFonts w:ascii="Times New Roman" w:hAnsi="Times New Roman" w:cs="Times New Roman"/>
          <w:sz w:val="24"/>
          <w:szCs w:val="24"/>
        </w:rPr>
        <w:t xml:space="preserve"> o </w:t>
      </w:r>
      <w:r w:rsidRPr="000B2D7F">
        <w:rPr>
          <w:rFonts w:ascii="Times New Roman" w:hAnsi="Times New Roman" w:cs="Times New Roman"/>
          <w:i/>
          <w:iCs/>
          <w:sz w:val="24"/>
          <w:szCs w:val="24"/>
        </w:rPr>
        <w:t xml:space="preserve">Journal of </w:t>
      </w:r>
      <w:proofErr w:type="spellStart"/>
      <w:r w:rsidRPr="000B2D7F">
        <w:rPr>
          <w:rFonts w:ascii="Times New Roman" w:hAnsi="Times New Roman" w:cs="Times New Roman"/>
          <w:i/>
          <w:iCs/>
          <w:sz w:val="24"/>
          <w:szCs w:val="24"/>
        </w:rPr>
        <w:t>Ecology</w:t>
      </w:r>
      <w:proofErr w:type="spellEnd"/>
      <w:r w:rsidRPr="000B2D7F">
        <w:rPr>
          <w:rFonts w:ascii="Times New Roman" w:hAnsi="Times New Roman" w:cs="Times New Roman"/>
          <w:sz w:val="24"/>
          <w:szCs w:val="24"/>
        </w:rPr>
        <w:t>, entre otras cosas.</w:t>
      </w:r>
    </w:p>
    <w:p w:rsidR="00DC2213" w:rsidRPr="000B2D7F" w:rsidRDefault="00DC2213" w:rsidP="00534395">
      <w:pPr>
        <w:spacing w:afterLines="100" w:line="240" w:lineRule="auto"/>
        <w:jc w:val="both"/>
        <w:rPr>
          <w:rFonts w:ascii="Times New Roman" w:hAnsi="Times New Roman" w:cs="Times New Roman"/>
          <w:sz w:val="24"/>
          <w:szCs w:val="24"/>
        </w:rPr>
      </w:pPr>
      <w:r w:rsidRPr="000B2D7F">
        <w:rPr>
          <w:rFonts w:ascii="Times New Roman" w:hAnsi="Times New Roman" w:cs="Times New Roman"/>
          <w:sz w:val="24"/>
          <w:szCs w:val="24"/>
        </w:rPr>
        <w:t xml:space="preserve">Los resultados de este estudio se presentarán en el XIII Congreso de la </w:t>
      </w:r>
      <w:proofErr w:type="spellStart"/>
      <w:r w:rsidRPr="000B2D7F">
        <w:rPr>
          <w:rFonts w:ascii="Times New Roman" w:hAnsi="Times New Roman" w:cs="Times New Roman"/>
          <w:i/>
          <w:iCs/>
          <w:sz w:val="24"/>
          <w:szCs w:val="24"/>
        </w:rPr>
        <w:t>European</w:t>
      </w:r>
      <w:proofErr w:type="spellEnd"/>
      <w:r w:rsidRPr="000B2D7F">
        <w:rPr>
          <w:rFonts w:ascii="Times New Roman" w:hAnsi="Times New Roman" w:cs="Times New Roman"/>
          <w:i/>
          <w:iCs/>
          <w:sz w:val="24"/>
          <w:szCs w:val="24"/>
        </w:rPr>
        <w:t xml:space="preserve"> </w:t>
      </w:r>
      <w:proofErr w:type="spellStart"/>
      <w:r w:rsidRPr="000B2D7F">
        <w:rPr>
          <w:rFonts w:ascii="Times New Roman" w:hAnsi="Times New Roman" w:cs="Times New Roman"/>
          <w:i/>
          <w:iCs/>
          <w:sz w:val="24"/>
          <w:szCs w:val="24"/>
        </w:rPr>
        <w:t>Ecological</w:t>
      </w:r>
      <w:proofErr w:type="spellEnd"/>
      <w:r w:rsidRPr="000B2D7F">
        <w:rPr>
          <w:rFonts w:ascii="Times New Roman" w:hAnsi="Times New Roman" w:cs="Times New Roman"/>
          <w:i/>
          <w:iCs/>
          <w:sz w:val="24"/>
          <w:szCs w:val="24"/>
        </w:rPr>
        <w:t xml:space="preserve"> </w:t>
      </w:r>
      <w:proofErr w:type="spellStart"/>
      <w:r w:rsidRPr="000B2D7F">
        <w:rPr>
          <w:rFonts w:ascii="Times New Roman" w:hAnsi="Times New Roman" w:cs="Times New Roman"/>
          <w:i/>
          <w:iCs/>
          <w:sz w:val="24"/>
          <w:szCs w:val="24"/>
        </w:rPr>
        <w:t>Federation</w:t>
      </w:r>
      <w:proofErr w:type="spellEnd"/>
      <w:r w:rsidRPr="000B2D7F">
        <w:rPr>
          <w:rFonts w:ascii="Times New Roman" w:hAnsi="Times New Roman" w:cs="Times New Roman"/>
          <w:sz w:val="24"/>
          <w:szCs w:val="24"/>
        </w:rPr>
        <w:t xml:space="preserve"> que se celebrará en Roma, en septiembre de 2015, y se publicarán en una revista científica. En la selección del candidato para realizar este TFM se valorará el uso de R para el análisis de datos y un dominio fluido del inglés. Los alumnos interesados en este TFM, o que quieran más información, deberán de ponerse en contacto con Luis Cayuela (</w:t>
      </w:r>
      <w:hyperlink r:id="rId14" w:history="1">
        <w:r w:rsidRPr="000B2D7F">
          <w:rPr>
            <w:rStyle w:val="Hipervnculo"/>
            <w:rFonts w:ascii="Times New Roman" w:hAnsi="Times New Roman" w:cs="Times New Roman"/>
            <w:color w:val="auto"/>
            <w:sz w:val="24"/>
            <w:szCs w:val="24"/>
            <w:u w:val="none"/>
          </w:rPr>
          <w:t>luis.cayuela@urjc.es</w:t>
        </w:r>
      </w:hyperlink>
      <w:r w:rsidRPr="000B2D7F">
        <w:rPr>
          <w:rFonts w:ascii="Times New Roman" w:hAnsi="Times New Roman" w:cs="Times New Roman"/>
          <w:sz w:val="24"/>
          <w:szCs w:val="24"/>
        </w:rPr>
        <w:t>).</w:t>
      </w:r>
    </w:p>
    <w:p w:rsidR="00750783" w:rsidRPr="000B2D7F" w:rsidRDefault="00750783" w:rsidP="00534395">
      <w:pPr>
        <w:spacing w:afterLines="100" w:line="240" w:lineRule="auto"/>
        <w:jc w:val="both"/>
        <w:rPr>
          <w:rFonts w:ascii="Times New Roman" w:hAnsi="Times New Roman" w:cs="Times New Roman"/>
          <w:b/>
          <w:sz w:val="24"/>
          <w:szCs w:val="24"/>
        </w:rPr>
      </w:pPr>
      <w:r w:rsidRPr="000B2D7F">
        <w:rPr>
          <w:rFonts w:ascii="Times New Roman" w:hAnsi="Times New Roman" w:cs="Times New Roman"/>
          <w:b/>
          <w:sz w:val="24"/>
          <w:szCs w:val="24"/>
        </w:rPr>
        <w:t xml:space="preserve">10) </w:t>
      </w:r>
      <w:r w:rsidR="00005848" w:rsidRPr="000B2D7F">
        <w:rPr>
          <w:rFonts w:ascii="Times New Roman" w:hAnsi="Times New Roman" w:cs="Times New Roman"/>
          <w:b/>
          <w:sz w:val="24"/>
          <w:szCs w:val="24"/>
        </w:rPr>
        <w:t xml:space="preserve">Especiación y </w:t>
      </w:r>
      <w:proofErr w:type="spellStart"/>
      <w:r w:rsidR="00005848" w:rsidRPr="000B2D7F">
        <w:rPr>
          <w:rFonts w:ascii="Times New Roman" w:hAnsi="Times New Roman" w:cs="Times New Roman"/>
          <w:b/>
          <w:sz w:val="24"/>
          <w:szCs w:val="24"/>
        </w:rPr>
        <w:t>coevolución</w:t>
      </w:r>
      <w:proofErr w:type="spellEnd"/>
      <w:r w:rsidR="00005848" w:rsidRPr="000B2D7F">
        <w:rPr>
          <w:rFonts w:ascii="Times New Roman" w:hAnsi="Times New Roman" w:cs="Times New Roman"/>
          <w:b/>
          <w:sz w:val="24"/>
          <w:szCs w:val="24"/>
        </w:rPr>
        <w:t xml:space="preserve"> en los </w:t>
      </w:r>
      <w:proofErr w:type="spellStart"/>
      <w:r w:rsidR="00005848" w:rsidRPr="000B2D7F">
        <w:rPr>
          <w:rFonts w:ascii="Times New Roman" w:hAnsi="Times New Roman" w:cs="Times New Roman"/>
          <w:b/>
          <w:sz w:val="24"/>
          <w:szCs w:val="24"/>
        </w:rPr>
        <w:t>Tremellomycetes</w:t>
      </w:r>
      <w:proofErr w:type="spellEnd"/>
      <w:r w:rsidR="00005848" w:rsidRPr="000B2D7F">
        <w:rPr>
          <w:rFonts w:ascii="Times New Roman" w:hAnsi="Times New Roman" w:cs="Times New Roman"/>
          <w:b/>
          <w:sz w:val="24"/>
          <w:szCs w:val="24"/>
        </w:rPr>
        <w:t xml:space="preserve"> (</w:t>
      </w:r>
      <w:proofErr w:type="spellStart"/>
      <w:r w:rsidR="00005848" w:rsidRPr="000B2D7F">
        <w:rPr>
          <w:rFonts w:ascii="Times New Roman" w:hAnsi="Times New Roman" w:cs="Times New Roman"/>
          <w:b/>
          <w:sz w:val="24"/>
          <w:szCs w:val="24"/>
        </w:rPr>
        <w:t>Basidiomycota</w:t>
      </w:r>
      <w:proofErr w:type="spellEnd"/>
      <w:r w:rsidR="00005848" w:rsidRPr="000B2D7F">
        <w:rPr>
          <w:rFonts w:ascii="Times New Roman" w:hAnsi="Times New Roman" w:cs="Times New Roman"/>
          <w:b/>
          <w:sz w:val="24"/>
          <w:szCs w:val="24"/>
        </w:rPr>
        <w:t xml:space="preserve">, </w:t>
      </w:r>
      <w:proofErr w:type="spellStart"/>
      <w:r w:rsidR="00005848" w:rsidRPr="000B2D7F">
        <w:rPr>
          <w:rFonts w:ascii="Times New Roman" w:hAnsi="Times New Roman" w:cs="Times New Roman"/>
          <w:b/>
          <w:sz w:val="24"/>
          <w:szCs w:val="24"/>
        </w:rPr>
        <w:t>Fungi</w:t>
      </w:r>
      <w:proofErr w:type="spellEnd"/>
      <w:r w:rsidR="00005848" w:rsidRPr="000B2D7F">
        <w:rPr>
          <w:rFonts w:ascii="Times New Roman" w:hAnsi="Times New Roman" w:cs="Times New Roman"/>
          <w:b/>
          <w:sz w:val="24"/>
          <w:szCs w:val="24"/>
        </w:rPr>
        <w:t>)</w:t>
      </w:r>
    </w:p>
    <w:p w:rsidR="00005848" w:rsidRPr="000B2D7F" w:rsidRDefault="00005848" w:rsidP="00534395">
      <w:pPr>
        <w:spacing w:afterLines="100" w:line="240" w:lineRule="auto"/>
        <w:jc w:val="both"/>
        <w:rPr>
          <w:rFonts w:ascii="Times New Roman" w:hAnsi="Times New Roman" w:cs="Times New Roman"/>
          <w:sz w:val="24"/>
          <w:szCs w:val="24"/>
        </w:rPr>
      </w:pPr>
      <w:r w:rsidRPr="000B2D7F">
        <w:rPr>
          <w:rFonts w:ascii="Times New Roman" w:hAnsi="Times New Roman" w:cs="Times New Roman"/>
          <w:sz w:val="24"/>
          <w:szCs w:val="24"/>
        </w:rPr>
        <w:t xml:space="preserve">Los hongos están entre los grupos más diversos del árbol de la vida. Actualmente hay descritas unas 100 000 especies, pero las estimaciones de diversidad real, aún por descubrir, varían entre 1.5 y 9.9 millones. Comprender el origen de la biodiversidad es uno de los retos más importantes en Biología, y especialmente así en los hongos, que tienen uno de los rangos más amplios de estilos de vida y requerimientos nutricionales. Los </w:t>
      </w:r>
      <w:proofErr w:type="spellStart"/>
      <w:r w:rsidRPr="000B2D7F">
        <w:rPr>
          <w:rFonts w:ascii="Times New Roman" w:hAnsi="Times New Roman" w:cs="Times New Roman"/>
          <w:sz w:val="24"/>
          <w:szCs w:val="24"/>
        </w:rPr>
        <w:t>Tremellomycetes</w:t>
      </w:r>
      <w:proofErr w:type="spellEnd"/>
      <w:r w:rsidRPr="000B2D7F">
        <w:rPr>
          <w:rFonts w:ascii="Times New Roman" w:hAnsi="Times New Roman" w:cs="Times New Roman"/>
          <w:sz w:val="24"/>
          <w:szCs w:val="24"/>
        </w:rPr>
        <w:t xml:space="preserve"> (</w:t>
      </w:r>
      <w:proofErr w:type="spellStart"/>
      <w:r w:rsidRPr="000B2D7F">
        <w:rPr>
          <w:rFonts w:ascii="Times New Roman" w:hAnsi="Times New Roman" w:cs="Times New Roman"/>
          <w:sz w:val="24"/>
          <w:szCs w:val="24"/>
        </w:rPr>
        <w:t>Agaricomycotina</w:t>
      </w:r>
      <w:proofErr w:type="spellEnd"/>
      <w:r w:rsidRPr="000B2D7F">
        <w:rPr>
          <w:rFonts w:ascii="Times New Roman" w:hAnsi="Times New Roman" w:cs="Times New Roman"/>
          <w:sz w:val="24"/>
          <w:szCs w:val="24"/>
        </w:rPr>
        <w:t xml:space="preserve">, </w:t>
      </w:r>
      <w:proofErr w:type="spellStart"/>
      <w:r w:rsidRPr="000B2D7F">
        <w:rPr>
          <w:rFonts w:ascii="Times New Roman" w:hAnsi="Times New Roman" w:cs="Times New Roman"/>
          <w:sz w:val="24"/>
          <w:szCs w:val="24"/>
        </w:rPr>
        <w:t>Basodiomycota</w:t>
      </w:r>
      <w:proofErr w:type="spellEnd"/>
      <w:r w:rsidRPr="000B2D7F">
        <w:rPr>
          <w:rFonts w:ascii="Times New Roman" w:hAnsi="Times New Roman" w:cs="Times New Roman"/>
          <w:sz w:val="24"/>
          <w:szCs w:val="24"/>
        </w:rPr>
        <w:t xml:space="preserve">, </w:t>
      </w:r>
      <w:proofErr w:type="spellStart"/>
      <w:r w:rsidRPr="000B2D7F">
        <w:rPr>
          <w:rFonts w:ascii="Times New Roman" w:hAnsi="Times New Roman" w:cs="Times New Roman"/>
          <w:sz w:val="24"/>
          <w:szCs w:val="24"/>
        </w:rPr>
        <w:t>Fungi</w:t>
      </w:r>
      <w:proofErr w:type="spellEnd"/>
      <w:r w:rsidRPr="000B2D7F">
        <w:rPr>
          <w:rFonts w:ascii="Times New Roman" w:hAnsi="Times New Roman" w:cs="Times New Roman"/>
          <w:sz w:val="24"/>
          <w:szCs w:val="24"/>
        </w:rPr>
        <w:t xml:space="preserve">) son un grupo de hongos particularmente heterogéneo en este sentido: existen </w:t>
      </w:r>
      <w:proofErr w:type="spellStart"/>
      <w:r w:rsidRPr="000B2D7F">
        <w:rPr>
          <w:rFonts w:ascii="Times New Roman" w:hAnsi="Times New Roman" w:cs="Times New Roman"/>
          <w:sz w:val="24"/>
          <w:szCs w:val="24"/>
        </w:rPr>
        <w:t>saprotrofos</w:t>
      </w:r>
      <w:proofErr w:type="spellEnd"/>
      <w:r w:rsidRPr="000B2D7F">
        <w:rPr>
          <w:rFonts w:ascii="Times New Roman" w:hAnsi="Times New Roman" w:cs="Times New Roman"/>
          <w:sz w:val="24"/>
          <w:szCs w:val="24"/>
        </w:rPr>
        <w:t xml:space="preserve">, parásitos de animales, y parásitos de otros hongos (incluyendo líquenes). En general se asume que la interacción entre huéspedes y parásitos ha inducido muchos de los episodios de especiación a lo largo de la Evolución. En concreto, los </w:t>
      </w:r>
      <w:proofErr w:type="spellStart"/>
      <w:r w:rsidRPr="000B2D7F">
        <w:rPr>
          <w:rFonts w:ascii="Times New Roman" w:hAnsi="Times New Roman" w:cs="Times New Roman"/>
          <w:sz w:val="24"/>
          <w:szCs w:val="24"/>
        </w:rPr>
        <w:t>Tremellomycetes</w:t>
      </w:r>
      <w:proofErr w:type="spellEnd"/>
      <w:r w:rsidRPr="000B2D7F">
        <w:rPr>
          <w:rFonts w:ascii="Times New Roman" w:hAnsi="Times New Roman" w:cs="Times New Roman"/>
          <w:sz w:val="24"/>
          <w:szCs w:val="24"/>
        </w:rPr>
        <w:t xml:space="preserve"> </w:t>
      </w:r>
      <w:proofErr w:type="spellStart"/>
      <w:r w:rsidRPr="000B2D7F">
        <w:rPr>
          <w:rFonts w:ascii="Times New Roman" w:hAnsi="Times New Roman" w:cs="Times New Roman"/>
          <w:sz w:val="24"/>
          <w:szCs w:val="24"/>
        </w:rPr>
        <w:t>micoparásitos</w:t>
      </w:r>
      <w:proofErr w:type="spellEnd"/>
      <w:r w:rsidRPr="000B2D7F">
        <w:rPr>
          <w:rFonts w:ascii="Times New Roman" w:hAnsi="Times New Roman" w:cs="Times New Roman"/>
          <w:sz w:val="24"/>
          <w:szCs w:val="24"/>
        </w:rPr>
        <w:t xml:space="preserve"> (parásitos de otros hongos) son muy específicos con respecto a su huésped, lo que sugiere la </w:t>
      </w:r>
      <w:proofErr w:type="spellStart"/>
      <w:r w:rsidRPr="000B2D7F">
        <w:rPr>
          <w:rFonts w:ascii="Times New Roman" w:hAnsi="Times New Roman" w:cs="Times New Roman"/>
          <w:sz w:val="24"/>
          <w:szCs w:val="24"/>
        </w:rPr>
        <w:t>coespeciación</w:t>
      </w:r>
      <w:proofErr w:type="spellEnd"/>
      <w:r w:rsidRPr="000B2D7F">
        <w:rPr>
          <w:rFonts w:ascii="Times New Roman" w:hAnsi="Times New Roman" w:cs="Times New Roman"/>
          <w:sz w:val="24"/>
          <w:szCs w:val="24"/>
        </w:rPr>
        <w:t xml:space="preserve"> como un posible mecanismo generador de diversidad en este grupo. En este trabajo investigaremos la diversidad real existente en determinados grupos de </w:t>
      </w:r>
      <w:proofErr w:type="spellStart"/>
      <w:r w:rsidRPr="000B2D7F">
        <w:rPr>
          <w:rFonts w:ascii="Times New Roman" w:hAnsi="Times New Roman" w:cs="Times New Roman"/>
          <w:sz w:val="24"/>
          <w:szCs w:val="24"/>
        </w:rPr>
        <w:t>Tremellomycetes</w:t>
      </w:r>
      <w:proofErr w:type="spellEnd"/>
      <w:r w:rsidRPr="000B2D7F">
        <w:rPr>
          <w:rFonts w:ascii="Times New Roman" w:hAnsi="Times New Roman" w:cs="Times New Roman"/>
          <w:sz w:val="24"/>
          <w:szCs w:val="24"/>
        </w:rPr>
        <w:t>, e intentaremos esclarecer qué fuerzas evolutivas han impulsado la diversificación de las especies parásitas.</w:t>
      </w:r>
    </w:p>
    <w:p w:rsidR="00005848" w:rsidRPr="000B2D7F" w:rsidRDefault="00005848" w:rsidP="00534395">
      <w:pPr>
        <w:spacing w:afterLines="100" w:line="240" w:lineRule="auto"/>
        <w:jc w:val="both"/>
        <w:rPr>
          <w:rFonts w:ascii="Times New Roman" w:hAnsi="Times New Roman" w:cs="Times New Roman"/>
          <w:sz w:val="24"/>
          <w:szCs w:val="24"/>
        </w:rPr>
      </w:pPr>
      <w:r w:rsidRPr="000B2D7F">
        <w:rPr>
          <w:rFonts w:ascii="Times New Roman" w:hAnsi="Times New Roman" w:cs="Times New Roman"/>
          <w:sz w:val="24"/>
          <w:szCs w:val="24"/>
        </w:rPr>
        <w:t>Profesor responsable: Ana Mª Millanes Romero</w:t>
      </w:r>
    </w:p>
    <w:p w:rsidR="00005848" w:rsidRPr="000B2D7F" w:rsidRDefault="00005848" w:rsidP="00534395">
      <w:pPr>
        <w:spacing w:afterLines="100" w:line="240" w:lineRule="auto"/>
        <w:jc w:val="both"/>
        <w:rPr>
          <w:rFonts w:ascii="Times New Roman" w:hAnsi="Times New Roman" w:cs="Times New Roman"/>
          <w:sz w:val="24"/>
          <w:szCs w:val="24"/>
        </w:rPr>
      </w:pPr>
      <w:r w:rsidRPr="000B2D7F">
        <w:rPr>
          <w:rFonts w:ascii="Times New Roman" w:hAnsi="Times New Roman" w:cs="Times New Roman"/>
          <w:sz w:val="24"/>
          <w:szCs w:val="24"/>
        </w:rPr>
        <w:t xml:space="preserve">Contacto: </w:t>
      </w:r>
      <w:hyperlink r:id="rId15" w:history="1">
        <w:r w:rsidRPr="000B2D7F">
          <w:rPr>
            <w:rStyle w:val="Hipervnculo"/>
            <w:rFonts w:ascii="Times New Roman" w:hAnsi="Times New Roman" w:cs="Times New Roman"/>
            <w:color w:val="auto"/>
            <w:sz w:val="24"/>
            <w:szCs w:val="24"/>
            <w:u w:val="none"/>
          </w:rPr>
          <w:t>ana.millanes@urjc.es</w:t>
        </w:r>
      </w:hyperlink>
    </w:p>
    <w:p w:rsidR="00005848" w:rsidRPr="000B2D7F" w:rsidRDefault="00005848" w:rsidP="00534395">
      <w:pPr>
        <w:spacing w:afterLines="100" w:line="240" w:lineRule="auto"/>
        <w:jc w:val="both"/>
        <w:rPr>
          <w:rFonts w:ascii="Times New Roman" w:hAnsi="Times New Roman" w:cs="Times New Roman"/>
          <w:sz w:val="24"/>
          <w:szCs w:val="24"/>
        </w:rPr>
      </w:pPr>
      <w:r w:rsidRPr="000B2D7F">
        <w:rPr>
          <w:rFonts w:ascii="Times New Roman" w:hAnsi="Times New Roman" w:cs="Times New Roman"/>
          <w:sz w:val="24"/>
          <w:szCs w:val="24"/>
        </w:rPr>
        <w:t>Tipo de trabajo: trabajo de campo, trabajo de laboratorio (genética molecular) y análisis de los datos empleando programas de inferencia filogenética.</w:t>
      </w:r>
    </w:p>
    <w:p w:rsidR="00005848" w:rsidRPr="000B2D7F" w:rsidRDefault="00005848" w:rsidP="00534395">
      <w:pPr>
        <w:spacing w:afterLines="100" w:line="240" w:lineRule="auto"/>
        <w:jc w:val="both"/>
        <w:rPr>
          <w:rFonts w:ascii="Times New Roman" w:hAnsi="Times New Roman" w:cs="Times New Roman"/>
          <w:sz w:val="24"/>
          <w:szCs w:val="24"/>
        </w:rPr>
      </w:pPr>
      <w:r w:rsidRPr="000B2D7F">
        <w:rPr>
          <w:rFonts w:ascii="Times New Roman" w:hAnsi="Times New Roman" w:cs="Times New Roman"/>
          <w:sz w:val="24"/>
          <w:szCs w:val="24"/>
        </w:rPr>
        <w:t>Perfil del alumno: Dirigido a alumnos interesados en:</w:t>
      </w:r>
    </w:p>
    <w:p w:rsidR="00005848" w:rsidRPr="000B2D7F" w:rsidRDefault="00005848" w:rsidP="00534395">
      <w:pPr>
        <w:spacing w:afterLines="100" w:line="240" w:lineRule="auto"/>
        <w:jc w:val="both"/>
        <w:rPr>
          <w:rFonts w:ascii="Times New Roman" w:hAnsi="Times New Roman" w:cs="Times New Roman"/>
          <w:sz w:val="24"/>
          <w:szCs w:val="24"/>
        </w:rPr>
      </w:pPr>
      <w:r w:rsidRPr="000B2D7F">
        <w:rPr>
          <w:rFonts w:ascii="Times New Roman" w:hAnsi="Times New Roman" w:cs="Times New Roman"/>
          <w:sz w:val="24"/>
          <w:szCs w:val="24"/>
        </w:rPr>
        <w:t>-Micología</w:t>
      </w:r>
    </w:p>
    <w:p w:rsidR="00005848" w:rsidRPr="000B2D7F" w:rsidRDefault="00005848" w:rsidP="00534395">
      <w:pPr>
        <w:spacing w:afterLines="100" w:line="240" w:lineRule="auto"/>
        <w:jc w:val="both"/>
        <w:rPr>
          <w:rFonts w:ascii="Times New Roman" w:hAnsi="Times New Roman" w:cs="Times New Roman"/>
          <w:sz w:val="24"/>
          <w:szCs w:val="24"/>
        </w:rPr>
      </w:pPr>
      <w:r w:rsidRPr="000B2D7F">
        <w:rPr>
          <w:rFonts w:ascii="Times New Roman" w:hAnsi="Times New Roman" w:cs="Times New Roman"/>
          <w:sz w:val="24"/>
          <w:szCs w:val="24"/>
        </w:rPr>
        <w:t>-Técnicas moleculares</w:t>
      </w:r>
    </w:p>
    <w:p w:rsidR="00005848" w:rsidRPr="000B2D7F" w:rsidRDefault="00005848" w:rsidP="00534395">
      <w:pPr>
        <w:spacing w:afterLines="100" w:line="240" w:lineRule="auto"/>
        <w:jc w:val="both"/>
        <w:rPr>
          <w:rFonts w:ascii="Times New Roman" w:hAnsi="Times New Roman" w:cs="Times New Roman"/>
          <w:sz w:val="24"/>
          <w:szCs w:val="24"/>
        </w:rPr>
      </w:pPr>
      <w:r w:rsidRPr="000B2D7F">
        <w:rPr>
          <w:rFonts w:ascii="Times New Roman" w:hAnsi="Times New Roman" w:cs="Times New Roman"/>
          <w:sz w:val="24"/>
          <w:szCs w:val="24"/>
        </w:rPr>
        <w:t>-Filogenia y sistemática</w:t>
      </w:r>
    </w:p>
    <w:p w:rsidR="00005848" w:rsidRPr="000B2D7F" w:rsidRDefault="00005848" w:rsidP="00534395">
      <w:pPr>
        <w:spacing w:afterLines="100" w:line="240" w:lineRule="auto"/>
        <w:jc w:val="both"/>
        <w:rPr>
          <w:rFonts w:ascii="Times New Roman" w:hAnsi="Times New Roman" w:cs="Times New Roman"/>
          <w:sz w:val="24"/>
          <w:szCs w:val="24"/>
        </w:rPr>
      </w:pPr>
      <w:r w:rsidRPr="000B2D7F">
        <w:rPr>
          <w:rFonts w:ascii="Times New Roman" w:hAnsi="Times New Roman" w:cs="Times New Roman"/>
          <w:sz w:val="24"/>
          <w:szCs w:val="24"/>
        </w:rPr>
        <w:t>-Procesos evolutivos implicados en fenómenos de especiación.</w:t>
      </w:r>
    </w:p>
    <w:p w:rsidR="00750783" w:rsidRPr="000B2D7F" w:rsidRDefault="00750783" w:rsidP="00534395">
      <w:pPr>
        <w:spacing w:afterLines="100" w:line="240" w:lineRule="auto"/>
        <w:jc w:val="both"/>
        <w:rPr>
          <w:rFonts w:ascii="Times New Roman" w:hAnsi="Times New Roman" w:cs="Times New Roman"/>
          <w:b/>
          <w:sz w:val="24"/>
          <w:szCs w:val="24"/>
        </w:rPr>
      </w:pPr>
      <w:r w:rsidRPr="000B2D7F">
        <w:rPr>
          <w:rFonts w:ascii="Times New Roman" w:hAnsi="Times New Roman" w:cs="Times New Roman"/>
          <w:b/>
          <w:sz w:val="24"/>
          <w:szCs w:val="24"/>
        </w:rPr>
        <w:lastRenderedPageBreak/>
        <w:t xml:space="preserve">11) Optimización de marcadores </w:t>
      </w:r>
      <w:proofErr w:type="spellStart"/>
      <w:r w:rsidRPr="000B2D7F">
        <w:rPr>
          <w:rFonts w:ascii="Times New Roman" w:hAnsi="Times New Roman" w:cs="Times New Roman"/>
          <w:b/>
          <w:sz w:val="24"/>
          <w:szCs w:val="24"/>
        </w:rPr>
        <w:t>microsatélites</w:t>
      </w:r>
      <w:proofErr w:type="spellEnd"/>
      <w:r w:rsidRPr="000B2D7F">
        <w:rPr>
          <w:rFonts w:ascii="Times New Roman" w:hAnsi="Times New Roman" w:cs="Times New Roman"/>
          <w:b/>
          <w:sz w:val="24"/>
          <w:szCs w:val="24"/>
        </w:rPr>
        <w:t xml:space="preserve"> para </w:t>
      </w:r>
      <w:r w:rsidRPr="000B2D7F">
        <w:rPr>
          <w:rFonts w:ascii="Times New Roman" w:hAnsi="Times New Roman" w:cs="Times New Roman"/>
          <w:b/>
          <w:i/>
          <w:sz w:val="24"/>
          <w:szCs w:val="24"/>
        </w:rPr>
        <w:t xml:space="preserve">Centaurea </w:t>
      </w:r>
      <w:proofErr w:type="spellStart"/>
      <w:r w:rsidRPr="000B2D7F">
        <w:rPr>
          <w:rFonts w:ascii="Times New Roman" w:hAnsi="Times New Roman" w:cs="Times New Roman"/>
          <w:b/>
          <w:i/>
          <w:sz w:val="24"/>
          <w:szCs w:val="24"/>
        </w:rPr>
        <w:t>hyssopifolia</w:t>
      </w:r>
      <w:proofErr w:type="spellEnd"/>
      <w:r w:rsidRPr="000B2D7F">
        <w:rPr>
          <w:rFonts w:ascii="Times New Roman" w:hAnsi="Times New Roman" w:cs="Times New Roman"/>
          <w:b/>
          <w:sz w:val="24"/>
          <w:szCs w:val="24"/>
        </w:rPr>
        <w:t xml:space="preserve"> transferidos de especies del género Centaurea, y análisis inicial de su variabilidad genética</w:t>
      </w:r>
    </w:p>
    <w:p w:rsidR="00750783" w:rsidRPr="000B2D7F" w:rsidRDefault="00750783" w:rsidP="00534395">
      <w:pPr>
        <w:spacing w:afterLines="100" w:line="240" w:lineRule="auto"/>
        <w:jc w:val="both"/>
        <w:rPr>
          <w:rFonts w:ascii="Times New Roman" w:eastAsia="Times New Roman" w:hAnsi="Times New Roman" w:cs="Times New Roman"/>
          <w:sz w:val="24"/>
          <w:szCs w:val="24"/>
          <w:lang w:eastAsia="es-ES"/>
        </w:rPr>
      </w:pPr>
      <w:r w:rsidRPr="000B2D7F">
        <w:rPr>
          <w:rFonts w:ascii="Times New Roman" w:eastAsia="Times New Roman" w:hAnsi="Times New Roman" w:cs="Times New Roman"/>
          <w:sz w:val="24"/>
          <w:szCs w:val="24"/>
          <w:lang w:eastAsia="es-ES"/>
        </w:rPr>
        <w:t xml:space="preserve">El trabajo consistiría en la identificación de marcadores moleculares </w:t>
      </w:r>
      <w:proofErr w:type="spellStart"/>
      <w:r w:rsidRPr="000B2D7F">
        <w:rPr>
          <w:rFonts w:ascii="Times New Roman" w:eastAsia="Times New Roman" w:hAnsi="Times New Roman" w:cs="Times New Roman"/>
          <w:sz w:val="24"/>
          <w:szCs w:val="24"/>
          <w:lang w:eastAsia="es-ES"/>
        </w:rPr>
        <w:t>microsatélites</w:t>
      </w:r>
      <w:proofErr w:type="spellEnd"/>
      <w:r w:rsidRPr="000B2D7F">
        <w:rPr>
          <w:rFonts w:ascii="Times New Roman" w:eastAsia="Times New Roman" w:hAnsi="Times New Roman" w:cs="Times New Roman"/>
          <w:sz w:val="24"/>
          <w:szCs w:val="24"/>
          <w:lang w:eastAsia="es-ES"/>
        </w:rPr>
        <w:t xml:space="preserve"> para la especie Centaurea </w:t>
      </w:r>
      <w:proofErr w:type="spellStart"/>
      <w:r w:rsidRPr="000B2D7F">
        <w:rPr>
          <w:rFonts w:ascii="Times New Roman" w:eastAsia="Times New Roman" w:hAnsi="Times New Roman" w:cs="Times New Roman"/>
          <w:sz w:val="24"/>
          <w:szCs w:val="24"/>
          <w:lang w:eastAsia="es-ES"/>
        </w:rPr>
        <w:t>hyssopifolia</w:t>
      </w:r>
      <w:proofErr w:type="spellEnd"/>
      <w:r w:rsidRPr="000B2D7F">
        <w:rPr>
          <w:rFonts w:ascii="Times New Roman" w:eastAsia="Times New Roman" w:hAnsi="Times New Roman" w:cs="Times New Roman"/>
          <w:sz w:val="24"/>
          <w:szCs w:val="24"/>
          <w:lang w:eastAsia="es-ES"/>
        </w:rPr>
        <w:t xml:space="preserve">. Contamos con varios marcadores (set de </w:t>
      </w:r>
      <w:proofErr w:type="spellStart"/>
      <w:r w:rsidRPr="000B2D7F">
        <w:rPr>
          <w:rFonts w:ascii="Times New Roman" w:eastAsia="Times New Roman" w:hAnsi="Times New Roman" w:cs="Times New Roman"/>
          <w:sz w:val="24"/>
          <w:szCs w:val="24"/>
          <w:lang w:eastAsia="es-ES"/>
        </w:rPr>
        <w:t>primers</w:t>
      </w:r>
      <w:proofErr w:type="spellEnd"/>
      <w:r w:rsidRPr="000B2D7F">
        <w:rPr>
          <w:rFonts w:ascii="Times New Roman" w:eastAsia="Times New Roman" w:hAnsi="Times New Roman" w:cs="Times New Roman"/>
          <w:sz w:val="24"/>
          <w:szCs w:val="24"/>
          <w:lang w:eastAsia="es-ES"/>
        </w:rPr>
        <w:t xml:space="preserve">) de otras especies del género, para los cuales hay que probar su funcionamiento en la especie de estudio. Para ello se realizarán baterías de </w:t>
      </w:r>
      <w:proofErr w:type="spellStart"/>
      <w:r w:rsidRPr="000B2D7F">
        <w:rPr>
          <w:rFonts w:ascii="Times New Roman" w:eastAsia="Times New Roman" w:hAnsi="Times New Roman" w:cs="Times New Roman"/>
          <w:sz w:val="24"/>
          <w:szCs w:val="24"/>
          <w:lang w:eastAsia="es-ES"/>
        </w:rPr>
        <w:t>PCR’s</w:t>
      </w:r>
      <w:proofErr w:type="spellEnd"/>
      <w:r w:rsidRPr="000B2D7F">
        <w:rPr>
          <w:rFonts w:ascii="Times New Roman" w:eastAsia="Times New Roman" w:hAnsi="Times New Roman" w:cs="Times New Roman"/>
          <w:sz w:val="24"/>
          <w:szCs w:val="24"/>
          <w:lang w:eastAsia="es-ES"/>
        </w:rPr>
        <w:t xml:space="preserve"> (reacción en cadena de la polimerasa) variando las condiciones de amplificación (temperatura, número de ciclos, etc.) con el fin de aislar aquellos marcadores que garanticen la amplificación y el polimorfismo en esta especie. Posteriormente estos marcadores se pondrían en uso para realizar estimaciones de la variabilidad genética en poblaciones de la especie. </w:t>
      </w:r>
    </w:p>
    <w:p w:rsidR="00750783" w:rsidRPr="000B2D7F" w:rsidRDefault="00750783" w:rsidP="00534395">
      <w:pPr>
        <w:spacing w:afterLines="100" w:line="240" w:lineRule="auto"/>
        <w:jc w:val="both"/>
        <w:rPr>
          <w:rFonts w:ascii="Times New Roman" w:eastAsia="Times New Roman" w:hAnsi="Times New Roman" w:cs="Times New Roman"/>
          <w:sz w:val="24"/>
          <w:szCs w:val="24"/>
          <w:lang w:eastAsia="es-ES"/>
        </w:rPr>
      </w:pPr>
      <w:r w:rsidRPr="000B2D7F">
        <w:rPr>
          <w:rFonts w:ascii="Times New Roman" w:eastAsia="Times New Roman" w:hAnsi="Times New Roman" w:cs="Times New Roman"/>
          <w:sz w:val="24"/>
          <w:szCs w:val="24"/>
          <w:lang w:eastAsia="es-ES"/>
        </w:rPr>
        <w:t xml:space="preserve">El trabajo se desarrollará mayoritariamente en el laboratorio, donde el alumno realizará </w:t>
      </w:r>
      <w:proofErr w:type="spellStart"/>
      <w:r w:rsidRPr="000B2D7F">
        <w:rPr>
          <w:rFonts w:ascii="Times New Roman" w:eastAsia="Times New Roman" w:hAnsi="Times New Roman" w:cs="Times New Roman"/>
          <w:sz w:val="24"/>
          <w:szCs w:val="24"/>
          <w:lang w:eastAsia="es-ES"/>
        </w:rPr>
        <w:t>PCR’s</w:t>
      </w:r>
      <w:proofErr w:type="spellEnd"/>
      <w:r w:rsidRPr="000B2D7F">
        <w:rPr>
          <w:rFonts w:ascii="Times New Roman" w:eastAsia="Times New Roman" w:hAnsi="Times New Roman" w:cs="Times New Roman"/>
          <w:sz w:val="24"/>
          <w:szCs w:val="24"/>
          <w:lang w:eastAsia="es-ES"/>
        </w:rPr>
        <w:t xml:space="preserve"> y visualización de los productos en gel de agarosa. El alumno aprenderá técnicas de biología molecular así como análisis de genética de poblaciones. </w:t>
      </w:r>
    </w:p>
    <w:p w:rsidR="00750783" w:rsidRPr="000B2D7F" w:rsidRDefault="00750783" w:rsidP="00534395">
      <w:pPr>
        <w:spacing w:afterLines="100" w:line="240" w:lineRule="auto"/>
        <w:jc w:val="both"/>
        <w:rPr>
          <w:rFonts w:ascii="Times New Roman" w:hAnsi="Times New Roman" w:cs="Times New Roman"/>
          <w:sz w:val="24"/>
          <w:szCs w:val="24"/>
        </w:rPr>
      </w:pPr>
      <w:r w:rsidRPr="000B2D7F">
        <w:rPr>
          <w:rFonts w:ascii="Times New Roman" w:hAnsi="Times New Roman" w:cs="Times New Roman"/>
          <w:sz w:val="24"/>
          <w:szCs w:val="24"/>
        </w:rPr>
        <w:t>Contacto: Silvia Matesanz (silvia.matesanzgarcia@gmail.com) y Alfredo García (alfredo.garcia@urjc.es)</w:t>
      </w:r>
    </w:p>
    <w:p w:rsidR="00EE62B7" w:rsidRPr="000B2D7F" w:rsidRDefault="00EE62B7" w:rsidP="00534395">
      <w:pPr>
        <w:spacing w:afterLines="100" w:line="240" w:lineRule="auto"/>
        <w:jc w:val="both"/>
        <w:rPr>
          <w:rFonts w:ascii="Times New Roman" w:hAnsi="Times New Roman" w:cs="Times New Roman"/>
          <w:b/>
          <w:i/>
          <w:sz w:val="24"/>
          <w:szCs w:val="24"/>
        </w:rPr>
      </w:pPr>
      <w:r w:rsidRPr="000B2D7F">
        <w:rPr>
          <w:rFonts w:ascii="Times New Roman" w:hAnsi="Times New Roman" w:cs="Times New Roman"/>
          <w:b/>
          <w:sz w:val="24"/>
          <w:szCs w:val="24"/>
        </w:rPr>
        <w:t xml:space="preserve">12) Dimorfismo sexual en la composición de las fragancias florales en </w:t>
      </w:r>
      <w:r w:rsidRPr="000B2D7F">
        <w:rPr>
          <w:rFonts w:ascii="Times New Roman" w:hAnsi="Times New Roman" w:cs="Times New Roman"/>
          <w:b/>
          <w:i/>
          <w:sz w:val="24"/>
          <w:szCs w:val="24"/>
        </w:rPr>
        <w:t xml:space="preserve">Silene </w:t>
      </w:r>
      <w:proofErr w:type="spellStart"/>
      <w:r w:rsidRPr="000B2D7F">
        <w:rPr>
          <w:rFonts w:ascii="Times New Roman" w:hAnsi="Times New Roman" w:cs="Times New Roman"/>
          <w:b/>
          <w:i/>
          <w:sz w:val="24"/>
          <w:szCs w:val="24"/>
        </w:rPr>
        <w:t>vulgaris</w:t>
      </w:r>
      <w:proofErr w:type="spellEnd"/>
    </w:p>
    <w:p w:rsidR="00EE62B7" w:rsidRPr="000B2D7F" w:rsidRDefault="00EE62B7" w:rsidP="00534395">
      <w:pPr>
        <w:spacing w:afterLines="100" w:line="240" w:lineRule="auto"/>
        <w:jc w:val="both"/>
        <w:rPr>
          <w:rFonts w:ascii="Times New Roman" w:hAnsi="Times New Roman" w:cs="Times New Roman"/>
          <w:sz w:val="24"/>
          <w:szCs w:val="24"/>
        </w:rPr>
      </w:pPr>
      <w:r w:rsidRPr="000B2D7F">
        <w:rPr>
          <w:rFonts w:ascii="Times New Roman" w:hAnsi="Times New Roman" w:cs="Times New Roman"/>
          <w:sz w:val="24"/>
          <w:szCs w:val="24"/>
        </w:rPr>
        <w:t>En especies de plantas con sexos separados, se ha documentado dimorfismo sexual en numerosos caracteres vegetativos y reproductivos (</w:t>
      </w:r>
      <w:proofErr w:type="spellStart"/>
      <w:r w:rsidRPr="000B2D7F">
        <w:rPr>
          <w:rFonts w:ascii="Times New Roman" w:hAnsi="Times New Roman" w:cs="Times New Roman"/>
          <w:sz w:val="24"/>
          <w:szCs w:val="24"/>
        </w:rPr>
        <w:t>Geber</w:t>
      </w:r>
      <w:proofErr w:type="spellEnd"/>
      <w:r w:rsidRPr="000B2D7F">
        <w:rPr>
          <w:rFonts w:ascii="Times New Roman" w:hAnsi="Times New Roman" w:cs="Times New Roman"/>
          <w:sz w:val="24"/>
          <w:szCs w:val="24"/>
        </w:rPr>
        <w:t xml:space="preserve"> et al., 1999). Un aspecto insuficientemente estudiado es la existencia de dimorfismo sexual en las fragancias florales. En principio, los dos sexos deberían transmitir las mismas señales a los polinizadores. No obstante, muchos polinizadores son capaces de diferenciar los sexos de las flores, lo cual hace suponer que existen señales diferenciales. Esto es especialmente importante en especies con polinizadores nocturnos, como el caso de la especie </w:t>
      </w:r>
      <w:proofErr w:type="spellStart"/>
      <w:r w:rsidRPr="000B2D7F">
        <w:rPr>
          <w:rFonts w:ascii="Times New Roman" w:hAnsi="Times New Roman" w:cs="Times New Roman"/>
          <w:sz w:val="24"/>
          <w:szCs w:val="24"/>
        </w:rPr>
        <w:t>ginodioica</w:t>
      </w:r>
      <w:proofErr w:type="spellEnd"/>
      <w:r w:rsidRPr="000B2D7F">
        <w:rPr>
          <w:rFonts w:ascii="Times New Roman" w:hAnsi="Times New Roman" w:cs="Times New Roman"/>
          <w:sz w:val="24"/>
          <w:szCs w:val="24"/>
        </w:rPr>
        <w:t xml:space="preserve"> (hembras y hermafroditas) </w:t>
      </w:r>
      <w:r w:rsidRPr="000B2D7F">
        <w:rPr>
          <w:rFonts w:ascii="Times New Roman" w:hAnsi="Times New Roman" w:cs="Times New Roman"/>
          <w:i/>
          <w:sz w:val="24"/>
          <w:szCs w:val="24"/>
        </w:rPr>
        <w:t xml:space="preserve">Silene </w:t>
      </w:r>
      <w:proofErr w:type="spellStart"/>
      <w:r w:rsidRPr="000B2D7F">
        <w:rPr>
          <w:rFonts w:ascii="Times New Roman" w:hAnsi="Times New Roman" w:cs="Times New Roman"/>
          <w:i/>
          <w:sz w:val="24"/>
          <w:szCs w:val="24"/>
        </w:rPr>
        <w:t>vulgaris</w:t>
      </w:r>
      <w:proofErr w:type="spellEnd"/>
      <w:r w:rsidRPr="000B2D7F">
        <w:rPr>
          <w:rFonts w:ascii="Times New Roman" w:hAnsi="Times New Roman" w:cs="Times New Roman"/>
          <w:sz w:val="24"/>
          <w:szCs w:val="24"/>
        </w:rPr>
        <w:t>, donde además los polinizadores son polillas que ponen huevos en las flores y las larvas consumen parte de las semillas que las polillas han contribuido a fecundar. Es posible que las polillas prefieran las flores femeninas, que generalmente producen más semillas que las flores hermafroditas (</w:t>
      </w:r>
      <w:proofErr w:type="spellStart"/>
      <w:r w:rsidRPr="000B2D7F">
        <w:rPr>
          <w:rFonts w:ascii="Times New Roman" w:hAnsi="Times New Roman" w:cs="Times New Roman"/>
          <w:sz w:val="24"/>
          <w:szCs w:val="24"/>
        </w:rPr>
        <w:t>Pettersson</w:t>
      </w:r>
      <w:proofErr w:type="spellEnd"/>
      <w:r w:rsidRPr="000B2D7F">
        <w:rPr>
          <w:rFonts w:ascii="Times New Roman" w:hAnsi="Times New Roman" w:cs="Times New Roman"/>
          <w:sz w:val="24"/>
          <w:szCs w:val="24"/>
        </w:rPr>
        <w:t>, 1992), y que esa elección se base, al menos en parte, en diferencias en fragancia floral.</w:t>
      </w:r>
    </w:p>
    <w:p w:rsidR="00EE62B7" w:rsidRPr="000B2D7F" w:rsidRDefault="00EE62B7" w:rsidP="00534395">
      <w:pPr>
        <w:spacing w:afterLines="100" w:line="240" w:lineRule="auto"/>
        <w:jc w:val="both"/>
        <w:rPr>
          <w:rFonts w:ascii="Times New Roman" w:hAnsi="Times New Roman" w:cs="Times New Roman"/>
          <w:sz w:val="24"/>
          <w:szCs w:val="24"/>
        </w:rPr>
      </w:pPr>
      <w:r w:rsidRPr="000B2D7F">
        <w:rPr>
          <w:rFonts w:ascii="Times New Roman" w:hAnsi="Times New Roman" w:cs="Times New Roman"/>
          <w:sz w:val="24"/>
          <w:szCs w:val="24"/>
        </w:rPr>
        <w:t>El trabajo estudiará las diferencias entre sexos en la fragancia floral, a lo largo de ciclos diarios día-noche. Se realizará en el invernadero de la URJC usando plantas ya existentes para otros experimentos. El periodo de trabajo de campo es en mayo de 2015.</w:t>
      </w:r>
    </w:p>
    <w:p w:rsidR="00EE62B7" w:rsidRPr="000B2D7F" w:rsidRDefault="00EE62B7" w:rsidP="00534395">
      <w:pPr>
        <w:spacing w:afterLines="100" w:line="240" w:lineRule="auto"/>
        <w:jc w:val="both"/>
        <w:rPr>
          <w:rFonts w:ascii="Times New Roman" w:hAnsi="Times New Roman" w:cs="Times New Roman"/>
          <w:sz w:val="24"/>
          <w:szCs w:val="24"/>
        </w:rPr>
      </w:pPr>
      <w:r w:rsidRPr="000B2D7F">
        <w:rPr>
          <w:rFonts w:ascii="Times New Roman" w:hAnsi="Times New Roman" w:cs="Times New Roman"/>
          <w:sz w:val="24"/>
          <w:szCs w:val="24"/>
        </w:rPr>
        <w:t>Investigadores responsables: Luis Giménez (</w:t>
      </w:r>
      <w:hyperlink r:id="rId16" w:history="1">
        <w:r w:rsidRPr="000B2D7F">
          <w:rPr>
            <w:rStyle w:val="Hipervnculo"/>
            <w:rFonts w:ascii="Times New Roman" w:hAnsi="Times New Roman" w:cs="Times New Roman"/>
            <w:color w:val="auto"/>
            <w:sz w:val="24"/>
            <w:szCs w:val="24"/>
            <w:u w:val="none"/>
          </w:rPr>
          <w:t>luis.gimenez@urjc.es</w:t>
        </w:r>
      </w:hyperlink>
      <w:r w:rsidRPr="000B2D7F">
        <w:rPr>
          <w:rFonts w:ascii="Times New Roman" w:hAnsi="Times New Roman" w:cs="Times New Roman"/>
          <w:sz w:val="24"/>
          <w:szCs w:val="24"/>
        </w:rPr>
        <w:t>) y Marcos Méndez (marcos.mendez@urjc.es)</w:t>
      </w:r>
    </w:p>
    <w:p w:rsidR="00EE62B7" w:rsidRPr="000B2D7F" w:rsidRDefault="00EE62B7" w:rsidP="00534395">
      <w:pPr>
        <w:autoSpaceDE w:val="0"/>
        <w:autoSpaceDN w:val="0"/>
        <w:adjustRightInd w:val="0"/>
        <w:spacing w:afterLines="100" w:line="240" w:lineRule="auto"/>
        <w:jc w:val="both"/>
        <w:rPr>
          <w:rFonts w:ascii="Times New Roman" w:hAnsi="Times New Roman" w:cs="Times New Roman"/>
          <w:sz w:val="24"/>
          <w:szCs w:val="24"/>
          <w:lang w:val="en-GB"/>
        </w:rPr>
      </w:pPr>
      <w:proofErr w:type="spellStart"/>
      <w:r w:rsidRPr="000B2D7F">
        <w:rPr>
          <w:rFonts w:ascii="Times New Roman" w:hAnsi="Times New Roman" w:cs="Times New Roman"/>
          <w:sz w:val="24"/>
          <w:szCs w:val="24"/>
          <w:lang w:val="en-GB"/>
        </w:rPr>
        <w:t>Referencias</w:t>
      </w:r>
      <w:proofErr w:type="spellEnd"/>
    </w:p>
    <w:p w:rsidR="00EE62B7" w:rsidRPr="000B2D7F" w:rsidRDefault="00EE62B7" w:rsidP="00534395">
      <w:pPr>
        <w:autoSpaceDE w:val="0"/>
        <w:autoSpaceDN w:val="0"/>
        <w:adjustRightInd w:val="0"/>
        <w:spacing w:afterLines="100" w:line="240" w:lineRule="auto"/>
        <w:ind w:left="284" w:hanging="284"/>
        <w:jc w:val="both"/>
        <w:rPr>
          <w:rFonts w:ascii="Times New Roman" w:hAnsi="Times New Roman" w:cs="Times New Roman"/>
          <w:sz w:val="24"/>
          <w:szCs w:val="24"/>
          <w:lang w:val="en-GB"/>
        </w:rPr>
      </w:pPr>
      <w:r w:rsidRPr="000B2D7F">
        <w:rPr>
          <w:rFonts w:ascii="Times New Roman" w:hAnsi="Times New Roman" w:cs="Times New Roman"/>
          <w:sz w:val="24"/>
          <w:szCs w:val="24"/>
          <w:lang w:val="en-GB"/>
        </w:rPr>
        <w:t xml:space="preserve">Geber, M. A.; Dawson, T. E.; </w:t>
      </w:r>
      <w:proofErr w:type="spellStart"/>
      <w:r w:rsidRPr="000B2D7F">
        <w:rPr>
          <w:rFonts w:ascii="Times New Roman" w:hAnsi="Times New Roman" w:cs="Times New Roman"/>
          <w:sz w:val="24"/>
          <w:szCs w:val="24"/>
          <w:lang w:val="en-GB"/>
        </w:rPr>
        <w:t>Delph</w:t>
      </w:r>
      <w:proofErr w:type="spellEnd"/>
      <w:r w:rsidRPr="000B2D7F">
        <w:rPr>
          <w:rFonts w:ascii="Times New Roman" w:hAnsi="Times New Roman" w:cs="Times New Roman"/>
          <w:sz w:val="24"/>
          <w:szCs w:val="24"/>
          <w:lang w:val="en-GB"/>
        </w:rPr>
        <w:t>, L. F. (</w:t>
      </w:r>
      <w:proofErr w:type="gramStart"/>
      <w:r w:rsidRPr="000B2D7F">
        <w:rPr>
          <w:rFonts w:ascii="Times New Roman" w:hAnsi="Times New Roman" w:cs="Times New Roman"/>
          <w:sz w:val="24"/>
          <w:szCs w:val="24"/>
          <w:lang w:val="en-GB"/>
        </w:rPr>
        <w:t>eds</w:t>
      </w:r>
      <w:proofErr w:type="gramEnd"/>
      <w:r w:rsidRPr="000B2D7F">
        <w:rPr>
          <w:rFonts w:ascii="Times New Roman" w:hAnsi="Times New Roman" w:cs="Times New Roman"/>
          <w:sz w:val="24"/>
          <w:szCs w:val="24"/>
          <w:lang w:val="en-GB"/>
        </w:rPr>
        <w:t xml:space="preserve">.). </w:t>
      </w:r>
      <w:proofErr w:type="gramStart"/>
      <w:r w:rsidRPr="000B2D7F">
        <w:rPr>
          <w:rFonts w:ascii="Times New Roman" w:hAnsi="Times New Roman" w:cs="Times New Roman"/>
          <w:sz w:val="24"/>
          <w:szCs w:val="24"/>
          <w:lang w:val="en-GB"/>
        </w:rPr>
        <w:t xml:space="preserve">(1999). </w:t>
      </w:r>
      <w:r w:rsidRPr="000B2D7F">
        <w:rPr>
          <w:rFonts w:ascii="Times New Roman" w:hAnsi="Times New Roman" w:cs="Times New Roman"/>
          <w:i/>
          <w:sz w:val="24"/>
          <w:szCs w:val="24"/>
          <w:lang w:val="en-GB"/>
        </w:rPr>
        <w:t>Gender and sexual dimorphism in flowering plants.</w:t>
      </w:r>
      <w:proofErr w:type="gramEnd"/>
      <w:r w:rsidRPr="000B2D7F">
        <w:rPr>
          <w:rFonts w:ascii="Times New Roman" w:hAnsi="Times New Roman" w:cs="Times New Roman"/>
          <w:sz w:val="24"/>
          <w:szCs w:val="24"/>
          <w:lang w:val="en-GB"/>
        </w:rPr>
        <w:t xml:space="preserve"> </w:t>
      </w:r>
      <w:proofErr w:type="gramStart"/>
      <w:r w:rsidRPr="000B2D7F">
        <w:rPr>
          <w:rFonts w:ascii="Times New Roman" w:hAnsi="Times New Roman" w:cs="Times New Roman"/>
          <w:sz w:val="24"/>
          <w:szCs w:val="24"/>
          <w:lang w:val="en-GB"/>
        </w:rPr>
        <w:t xml:space="preserve">Springer, </w:t>
      </w:r>
      <w:proofErr w:type="spellStart"/>
      <w:r w:rsidRPr="000B2D7F">
        <w:rPr>
          <w:rFonts w:ascii="Times New Roman" w:hAnsi="Times New Roman" w:cs="Times New Roman"/>
          <w:sz w:val="24"/>
          <w:szCs w:val="24"/>
          <w:lang w:val="en-GB"/>
        </w:rPr>
        <w:t>Berlín</w:t>
      </w:r>
      <w:proofErr w:type="spellEnd"/>
      <w:r w:rsidRPr="000B2D7F">
        <w:rPr>
          <w:rFonts w:ascii="Times New Roman" w:hAnsi="Times New Roman" w:cs="Times New Roman"/>
          <w:sz w:val="24"/>
          <w:szCs w:val="24"/>
          <w:lang w:val="en-GB"/>
        </w:rPr>
        <w:t>.</w:t>
      </w:r>
      <w:proofErr w:type="gramEnd"/>
    </w:p>
    <w:p w:rsidR="00EE62B7" w:rsidRPr="00534395" w:rsidRDefault="00EE62B7" w:rsidP="00534395">
      <w:pPr>
        <w:spacing w:afterLines="100" w:line="240" w:lineRule="auto"/>
        <w:ind w:left="284" w:hanging="284"/>
        <w:jc w:val="both"/>
        <w:rPr>
          <w:rFonts w:ascii="Times New Roman" w:hAnsi="Times New Roman" w:cs="Times New Roman"/>
          <w:sz w:val="24"/>
          <w:szCs w:val="24"/>
        </w:rPr>
      </w:pPr>
      <w:proofErr w:type="spellStart"/>
      <w:r w:rsidRPr="000B2D7F">
        <w:rPr>
          <w:rFonts w:ascii="Times New Roman" w:hAnsi="Times New Roman" w:cs="Times New Roman"/>
          <w:sz w:val="24"/>
          <w:szCs w:val="24"/>
          <w:lang w:val="en-GB"/>
        </w:rPr>
        <w:t>Pettersson</w:t>
      </w:r>
      <w:proofErr w:type="spellEnd"/>
      <w:r w:rsidRPr="000B2D7F">
        <w:rPr>
          <w:rFonts w:ascii="Times New Roman" w:hAnsi="Times New Roman" w:cs="Times New Roman"/>
          <w:sz w:val="24"/>
          <w:szCs w:val="24"/>
          <w:lang w:val="en-GB"/>
        </w:rPr>
        <w:t>, M. W. (1992).</w:t>
      </w:r>
      <w:r w:rsidRPr="000B2D7F">
        <w:rPr>
          <w:rFonts w:ascii="Times New Roman" w:eastAsia="Times New Roman" w:hAnsi="Times New Roman" w:cs="Times New Roman"/>
          <w:sz w:val="24"/>
          <w:szCs w:val="24"/>
          <w:lang w:val="en-GB" w:eastAsia="es-ES"/>
        </w:rPr>
        <w:t xml:space="preserve"> </w:t>
      </w:r>
      <w:proofErr w:type="gramStart"/>
      <w:r w:rsidRPr="000B2D7F">
        <w:rPr>
          <w:rFonts w:ascii="Times New Roman" w:eastAsia="Times New Roman" w:hAnsi="Times New Roman" w:cs="Times New Roman"/>
          <w:sz w:val="24"/>
          <w:szCs w:val="24"/>
          <w:lang w:val="en-GB" w:eastAsia="es-ES"/>
        </w:rPr>
        <w:t xml:space="preserve">Advantages of being a specialist female in the </w:t>
      </w:r>
      <w:proofErr w:type="spellStart"/>
      <w:r w:rsidRPr="000B2D7F">
        <w:rPr>
          <w:rFonts w:ascii="Times New Roman" w:eastAsia="Times New Roman" w:hAnsi="Times New Roman" w:cs="Times New Roman"/>
          <w:sz w:val="24"/>
          <w:szCs w:val="24"/>
          <w:lang w:val="en-GB" w:eastAsia="es-ES"/>
        </w:rPr>
        <w:t>gynodioecious</w:t>
      </w:r>
      <w:proofErr w:type="spellEnd"/>
      <w:r w:rsidRPr="000B2D7F">
        <w:rPr>
          <w:rFonts w:ascii="Times New Roman" w:eastAsia="Times New Roman" w:hAnsi="Times New Roman" w:cs="Times New Roman"/>
          <w:sz w:val="24"/>
          <w:szCs w:val="24"/>
          <w:lang w:val="en-GB" w:eastAsia="es-ES"/>
        </w:rPr>
        <w:t xml:space="preserve"> </w:t>
      </w:r>
      <w:proofErr w:type="spellStart"/>
      <w:r w:rsidRPr="000B2D7F">
        <w:rPr>
          <w:rFonts w:ascii="Times New Roman" w:eastAsia="Times New Roman" w:hAnsi="Times New Roman" w:cs="Times New Roman"/>
          <w:i/>
          <w:iCs/>
          <w:sz w:val="24"/>
          <w:szCs w:val="24"/>
          <w:lang w:val="en-GB" w:eastAsia="es-ES"/>
        </w:rPr>
        <w:t>Silene</w:t>
      </w:r>
      <w:proofErr w:type="spellEnd"/>
      <w:r w:rsidRPr="000B2D7F">
        <w:rPr>
          <w:rFonts w:ascii="Times New Roman" w:eastAsia="Times New Roman" w:hAnsi="Times New Roman" w:cs="Times New Roman"/>
          <w:i/>
          <w:iCs/>
          <w:sz w:val="24"/>
          <w:szCs w:val="24"/>
          <w:lang w:val="en-GB" w:eastAsia="es-ES"/>
        </w:rPr>
        <w:t xml:space="preserve"> </w:t>
      </w:r>
      <w:proofErr w:type="spellStart"/>
      <w:r w:rsidRPr="000B2D7F">
        <w:rPr>
          <w:rFonts w:ascii="Times New Roman" w:eastAsia="Times New Roman" w:hAnsi="Times New Roman" w:cs="Times New Roman"/>
          <w:i/>
          <w:iCs/>
          <w:sz w:val="24"/>
          <w:szCs w:val="24"/>
          <w:lang w:val="en-GB" w:eastAsia="es-ES"/>
        </w:rPr>
        <w:t>vulgaris</w:t>
      </w:r>
      <w:proofErr w:type="spellEnd"/>
      <w:r w:rsidRPr="000B2D7F">
        <w:rPr>
          <w:rFonts w:ascii="Times New Roman" w:eastAsia="Times New Roman" w:hAnsi="Times New Roman" w:cs="Times New Roman"/>
          <w:sz w:val="24"/>
          <w:szCs w:val="24"/>
          <w:lang w:val="en-GB" w:eastAsia="es-ES"/>
        </w:rPr>
        <w:t xml:space="preserve"> </w:t>
      </w:r>
      <w:proofErr w:type="spellStart"/>
      <w:r w:rsidRPr="000B2D7F">
        <w:rPr>
          <w:rFonts w:ascii="Times New Roman" w:eastAsia="Times New Roman" w:hAnsi="Times New Roman" w:cs="Times New Roman"/>
          <w:sz w:val="24"/>
          <w:szCs w:val="24"/>
          <w:lang w:val="en-GB" w:eastAsia="es-ES"/>
        </w:rPr>
        <w:t>s.l</w:t>
      </w:r>
      <w:proofErr w:type="spellEnd"/>
      <w:r w:rsidRPr="000B2D7F">
        <w:rPr>
          <w:rFonts w:ascii="Times New Roman" w:eastAsia="Times New Roman" w:hAnsi="Times New Roman" w:cs="Times New Roman"/>
          <w:sz w:val="24"/>
          <w:szCs w:val="24"/>
          <w:lang w:val="en-GB" w:eastAsia="es-ES"/>
        </w:rPr>
        <w:t>. (</w:t>
      </w:r>
      <w:proofErr w:type="spellStart"/>
      <w:r w:rsidRPr="000B2D7F">
        <w:rPr>
          <w:rFonts w:ascii="Times New Roman" w:eastAsia="Times New Roman" w:hAnsi="Times New Roman" w:cs="Times New Roman"/>
          <w:sz w:val="24"/>
          <w:szCs w:val="24"/>
          <w:lang w:val="en-GB" w:eastAsia="es-ES"/>
        </w:rPr>
        <w:t>Caryophyllaceae</w:t>
      </w:r>
      <w:proofErr w:type="spellEnd"/>
      <w:r w:rsidRPr="000B2D7F">
        <w:rPr>
          <w:rFonts w:ascii="Times New Roman" w:eastAsia="Times New Roman" w:hAnsi="Times New Roman" w:cs="Times New Roman"/>
          <w:sz w:val="24"/>
          <w:szCs w:val="24"/>
          <w:lang w:val="en-GB" w:eastAsia="es-ES"/>
        </w:rPr>
        <w:t>).</w:t>
      </w:r>
      <w:proofErr w:type="gramEnd"/>
      <w:r w:rsidRPr="000B2D7F">
        <w:rPr>
          <w:rFonts w:ascii="Times New Roman" w:hAnsi="Times New Roman" w:cs="Times New Roman"/>
          <w:sz w:val="24"/>
          <w:szCs w:val="24"/>
          <w:lang w:val="en-GB"/>
        </w:rPr>
        <w:t xml:space="preserve"> </w:t>
      </w:r>
      <w:r w:rsidRPr="00534395">
        <w:rPr>
          <w:rFonts w:ascii="Times New Roman" w:hAnsi="Times New Roman" w:cs="Times New Roman"/>
          <w:i/>
          <w:sz w:val="24"/>
          <w:szCs w:val="24"/>
        </w:rPr>
        <w:t>Amer. J. Bot.</w:t>
      </w:r>
      <w:r w:rsidRPr="00534395">
        <w:rPr>
          <w:rFonts w:ascii="Times New Roman" w:hAnsi="Times New Roman" w:cs="Times New Roman"/>
          <w:sz w:val="24"/>
          <w:szCs w:val="24"/>
        </w:rPr>
        <w:t xml:space="preserve"> 79: 1389-1395.</w:t>
      </w:r>
    </w:p>
    <w:p w:rsidR="00EE62B7" w:rsidRPr="000B2D7F" w:rsidRDefault="00EE62B7" w:rsidP="00534395">
      <w:pPr>
        <w:spacing w:afterLines="100" w:line="240" w:lineRule="auto"/>
        <w:jc w:val="both"/>
        <w:rPr>
          <w:rFonts w:ascii="Times New Roman" w:hAnsi="Times New Roman" w:cs="Times New Roman"/>
          <w:b/>
          <w:sz w:val="24"/>
          <w:szCs w:val="24"/>
        </w:rPr>
      </w:pPr>
      <w:r w:rsidRPr="000B2D7F">
        <w:rPr>
          <w:rFonts w:ascii="Times New Roman" w:hAnsi="Times New Roman" w:cs="Times New Roman"/>
          <w:sz w:val="24"/>
          <w:szCs w:val="24"/>
        </w:rPr>
        <w:br w:type="page"/>
      </w:r>
      <w:r w:rsidRPr="000B2D7F">
        <w:rPr>
          <w:rFonts w:ascii="Times New Roman" w:hAnsi="Times New Roman" w:cs="Times New Roman"/>
          <w:b/>
          <w:sz w:val="24"/>
          <w:szCs w:val="24"/>
        </w:rPr>
        <w:lastRenderedPageBreak/>
        <w:t xml:space="preserve">13) Estructura de las </w:t>
      </w:r>
      <w:proofErr w:type="spellStart"/>
      <w:r w:rsidRPr="000B2D7F">
        <w:rPr>
          <w:rFonts w:ascii="Times New Roman" w:hAnsi="Times New Roman" w:cs="Times New Roman"/>
          <w:b/>
          <w:sz w:val="24"/>
          <w:szCs w:val="24"/>
        </w:rPr>
        <w:t>metacomunidades</w:t>
      </w:r>
      <w:proofErr w:type="spellEnd"/>
      <w:r w:rsidRPr="000B2D7F">
        <w:rPr>
          <w:rFonts w:ascii="Times New Roman" w:hAnsi="Times New Roman" w:cs="Times New Roman"/>
          <w:b/>
          <w:sz w:val="24"/>
          <w:szCs w:val="24"/>
        </w:rPr>
        <w:t xml:space="preserve"> de insectos de agua dulce en la península Ibérica: variaciones con la escala espacial</w:t>
      </w:r>
    </w:p>
    <w:p w:rsidR="00EE62B7" w:rsidRPr="000B2D7F" w:rsidRDefault="00EE62B7" w:rsidP="00534395">
      <w:pPr>
        <w:spacing w:afterLines="100" w:line="240" w:lineRule="auto"/>
        <w:jc w:val="both"/>
        <w:rPr>
          <w:rFonts w:ascii="Times New Roman" w:hAnsi="Times New Roman" w:cs="Times New Roman"/>
          <w:sz w:val="24"/>
          <w:szCs w:val="24"/>
        </w:rPr>
      </w:pPr>
      <w:r w:rsidRPr="000B2D7F">
        <w:rPr>
          <w:rFonts w:ascii="Times New Roman" w:hAnsi="Times New Roman" w:cs="Times New Roman"/>
          <w:sz w:val="24"/>
          <w:szCs w:val="24"/>
        </w:rPr>
        <w:t xml:space="preserve">Una </w:t>
      </w:r>
      <w:proofErr w:type="spellStart"/>
      <w:r w:rsidRPr="000B2D7F">
        <w:rPr>
          <w:rFonts w:ascii="Times New Roman" w:hAnsi="Times New Roman" w:cs="Times New Roman"/>
          <w:sz w:val="24"/>
          <w:szCs w:val="24"/>
        </w:rPr>
        <w:t>metacomunidad</w:t>
      </w:r>
      <w:proofErr w:type="spellEnd"/>
      <w:r w:rsidRPr="000B2D7F">
        <w:rPr>
          <w:rFonts w:ascii="Times New Roman" w:hAnsi="Times New Roman" w:cs="Times New Roman"/>
          <w:sz w:val="24"/>
          <w:szCs w:val="24"/>
        </w:rPr>
        <w:t xml:space="preserve"> es un conjunto de comunidades locales de organismos relacionadas entre sí por el intercambio de especies (</w:t>
      </w:r>
      <w:proofErr w:type="spellStart"/>
      <w:r w:rsidRPr="000B2D7F">
        <w:rPr>
          <w:rFonts w:ascii="Times New Roman" w:hAnsi="Times New Roman" w:cs="Times New Roman"/>
          <w:sz w:val="24"/>
          <w:szCs w:val="24"/>
        </w:rPr>
        <w:t>Leibold</w:t>
      </w:r>
      <w:proofErr w:type="spellEnd"/>
      <w:r w:rsidRPr="000B2D7F">
        <w:rPr>
          <w:rFonts w:ascii="Times New Roman" w:hAnsi="Times New Roman" w:cs="Times New Roman"/>
          <w:sz w:val="24"/>
          <w:szCs w:val="24"/>
        </w:rPr>
        <w:t xml:space="preserve"> et al., 2004). Una pregunta fundamental en ecología es cómo se estructuran las comunidades en el espacio. Desde la aproximación de </w:t>
      </w:r>
      <w:proofErr w:type="spellStart"/>
      <w:r w:rsidRPr="000B2D7F">
        <w:rPr>
          <w:rFonts w:ascii="Times New Roman" w:hAnsi="Times New Roman" w:cs="Times New Roman"/>
          <w:sz w:val="24"/>
          <w:szCs w:val="24"/>
        </w:rPr>
        <w:t>metacomunidades</w:t>
      </w:r>
      <w:proofErr w:type="spellEnd"/>
      <w:r w:rsidRPr="000B2D7F">
        <w:rPr>
          <w:rFonts w:ascii="Times New Roman" w:hAnsi="Times New Roman" w:cs="Times New Roman"/>
          <w:sz w:val="24"/>
          <w:szCs w:val="24"/>
        </w:rPr>
        <w:t xml:space="preserve"> se han propuesto varias estructuras básicas (</w:t>
      </w:r>
      <w:proofErr w:type="spellStart"/>
      <w:r w:rsidRPr="000B2D7F">
        <w:rPr>
          <w:rFonts w:ascii="Times New Roman" w:hAnsi="Times New Roman" w:cs="Times New Roman"/>
          <w:sz w:val="24"/>
          <w:szCs w:val="24"/>
        </w:rPr>
        <w:t>Leibold</w:t>
      </w:r>
      <w:proofErr w:type="spellEnd"/>
      <w:r w:rsidRPr="000B2D7F">
        <w:rPr>
          <w:rFonts w:ascii="Times New Roman" w:hAnsi="Times New Roman" w:cs="Times New Roman"/>
          <w:sz w:val="24"/>
          <w:szCs w:val="24"/>
        </w:rPr>
        <w:t xml:space="preserve"> &amp; </w:t>
      </w:r>
      <w:proofErr w:type="spellStart"/>
      <w:r w:rsidRPr="000B2D7F">
        <w:rPr>
          <w:rFonts w:ascii="Times New Roman" w:hAnsi="Times New Roman" w:cs="Times New Roman"/>
          <w:sz w:val="24"/>
          <w:szCs w:val="24"/>
        </w:rPr>
        <w:t>MIkkelson</w:t>
      </w:r>
      <w:proofErr w:type="spellEnd"/>
      <w:r w:rsidRPr="000B2D7F">
        <w:rPr>
          <w:rFonts w:ascii="Times New Roman" w:hAnsi="Times New Roman" w:cs="Times New Roman"/>
          <w:sz w:val="24"/>
          <w:szCs w:val="24"/>
        </w:rPr>
        <w:t xml:space="preserve">, 2002; </w:t>
      </w:r>
      <w:proofErr w:type="spellStart"/>
      <w:r w:rsidRPr="000B2D7F">
        <w:rPr>
          <w:rFonts w:ascii="Times New Roman" w:hAnsi="Times New Roman" w:cs="Times New Roman"/>
          <w:sz w:val="24"/>
          <w:szCs w:val="24"/>
        </w:rPr>
        <w:t>Presley</w:t>
      </w:r>
      <w:proofErr w:type="spellEnd"/>
      <w:r w:rsidRPr="000B2D7F">
        <w:rPr>
          <w:rFonts w:ascii="Times New Roman" w:hAnsi="Times New Roman" w:cs="Times New Roman"/>
          <w:sz w:val="24"/>
          <w:szCs w:val="24"/>
        </w:rPr>
        <w:t xml:space="preserve"> et al., 2010): "tableros de ajedrez" donde algunos pares de especies nunca coexisten, estructuras anidadas donde las comunidades más pobres en especies son subconjuntos anidados perfectos de las comunidades más ricas, y distintos patrones de sustitución gradual ("</w:t>
      </w:r>
      <w:proofErr w:type="spellStart"/>
      <w:r w:rsidRPr="000B2D7F">
        <w:rPr>
          <w:rFonts w:ascii="Times New Roman" w:hAnsi="Times New Roman" w:cs="Times New Roman"/>
          <w:sz w:val="24"/>
          <w:szCs w:val="24"/>
        </w:rPr>
        <w:t>gleasoniana</w:t>
      </w:r>
      <w:proofErr w:type="spellEnd"/>
      <w:r w:rsidRPr="000B2D7F">
        <w:rPr>
          <w:rFonts w:ascii="Times New Roman" w:hAnsi="Times New Roman" w:cs="Times New Roman"/>
          <w:sz w:val="24"/>
          <w:szCs w:val="24"/>
        </w:rPr>
        <w:t>") o brusca ("</w:t>
      </w:r>
      <w:proofErr w:type="spellStart"/>
      <w:r w:rsidRPr="000B2D7F">
        <w:rPr>
          <w:rFonts w:ascii="Times New Roman" w:hAnsi="Times New Roman" w:cs="Times New Roman"/>
          <w:sz w:val="24"/>
          <w:szCs w:val="24"/>
        </w:rPr>
        <w:t>clementsiana</w:t>
      </w:r>
      <w:proofErr w:type="spellEnd"/>
      <w:r w:rsidRPr="000B2D7F">
        <w:rPr>
          <w:rFonts w:ascii="Times New Roman" w:hAnsi="Times New Roman" w:cs="Times New Roman"/>
          <w:sz w:val="24"/>
          <w:szCs w:val="24"/>
        </w:rPr>
        <w:t xml:space="preserve">") de especies. El uso de modelos nulos ha permitido en años recientes discernir entre estos tipos de estructura en las </w:t>
      </w:r>
      <w:proofErr w:type="spellStart"/>
      <w:r w:rsidRPr="000B2D7F">
        <w:rPr>
          <w:rFonts w:ascii="Times New Roman" w:hAnsi="Times New Roman" w:cs="Times New Roman"/>
          <w:sz w:val="24"/>
          <w:szCs w:val="24"/>
        </w:rPr>
        <w:t>metacomunidades</w:t>
      </w:r>
      <w:proofErr w:type="spellEnd"/>
      <w:r w:rsidRPr="000B2D7F">
        <w:rPr>
          <w:rFonts w:ascii="Times New Roman" w:hAnsi="Times New Roman" w:cs="Times New Roman"/>
          <w:sz w:val="24"/>
          <w:szCs w:val="24"/>
        </w:rPr>
        <w:t xml:space="preserve"> (Dallas, 2014).</w:t>
      </w:r>
    </w:p>
    <w:p w:rsidR="00EE62B7" w:rsidRPr="000B2D7F" w:rsidRDefault="00EE62B7" w:rsidP="00534395">
      <w:pPr>
        <w:spacing w:afterLines="100" w:line="240" w:lineRule="auto"/>
        <w:jc w:val="both"/>
        <w:rPr>
          <w:rFonts w:ascii="Times New Roman" w:hAnsi="Times New Roman" w:cs="Times New Roman"/>
          <w:sz w:val="24"/>
          <w:szCs w:val="24"/>
        </w:rPr>
      </w:pPr>
      <w:r w:rsidRPr="000B2D7F">
        <w:rPr>
          <w:rFonts w:ascii="Times New Roman" w:hAnsi="Times New Roman" w:cs="Times New Roman"/>
          <w:sz w:val="24"/>
          <w:szCs w:val="24"/>
        </w:rPr>
        <w:t xml:space="preserve">Una posibilidad poco explorada es que la estructura de las </w:t>
      </w:r>
      <w:proofErr w:type="spellStart"/>
      <w:r w:rsidRPr="000B2D7F">
        <w:rPr>
          <w:rFonts w:ascii="Times New Roman" w:hAnsi="Times New Roman" w:cs="Times New Roman"/>
          <w:sz w:val="24"/>
          <w:szCs w:val="24"/>
        </w:rPr>
        <w:t>metacomunidades</w:t>
      </w:r>
      <w:proofErr w:type="spellEnd"/>
      <w:r w:rsidRPr="000B2D7F">
        <w:rPr>
          <w:rFonts w:ascii="Times New Roman" w:hAnsi="Times New Roman" w:cs="Times New Roman"/>
          <w:sz w:val="24"/>
          <w:szCs w:val="24"/>
        </w:rPr>
        <w:t xml:space="preserve"> difiera según la escala espacial de estudio. Pretendemos comprobar esto para las comunidades de insectos de agua dulce en la península Ibérica, donde existen varias cuencas hidrográficas, con flujo de especies más fácil dentro que entre cuencas. Por tanto, se espera que la organización de la </w:t>
      </w:r>
      <w:proofErr w:type="spellStart"/>
      <w:r w:rsidRPr="000B2D7F">
        <w:rPr>
          <w:rFonts w:ascii="Times New Roman" w:hAnsi="Times New Roman" w:cs="Times New Roman"/>
          <w:sz w:val="24"/>
          <w:szCs w:val="24"/>
        </w:rPr>
        <w:t>metacomunidad</w:t>
      </w:r>
      <w:proofErr w:type="spellEnd"/>
      <w:r w:rsidRPr="000B2D7F">
        <w:rPr>
          <w:rFonts w:ascii="Times New Roman" w:hAnsi="Times New Roman" w:cs="Times New Roman"/>
          <w:sz w:val="24"/>
          <w:szCs w:val="24"/>
        </w:rPr>
        <w:t xml:space="preserve"> a escala de cuenca difiera de la estructura de la </w:t>
      </w:r>
      <w:proofErr w:type="spellStart"/>
      <w:r w:rsidRPr="000B2D7F">
        <w:rPr>
          <w:rFonts w:ascii="Times New Roman" w:hAnsi="Times New Roman" w:cs="Times New Roman"/>
          <w:sz w:val="24"/>
          <w:szCs w:val="24"/>
        </w:rPr>
        <w:t>metacomunidad</w:t>
      </w:r>
      <w:proofErr w:type="spellEnd"/>
      <w:r w:rsidRPr="000B2D7F">
        <w:rPr>
          <w:rFonts w:ascii="Times New Roman" w:hAnsi="Times New Roman" w:cs="Times New Roman"/>
          <w:sz w:val="24"/>
          <w:szCs w:val="24"/>
        </w:rPr>
        <w:t xml:space="preserve"> global, entre cuencas. Se utilizarán datos bibliográficos de inventarios para analizar la estructura de la </w:t>
      </w:r>
      <w:proofErr w:type="spellStart"/>
      <w:r w:rsidRPr="000B2D7F">
        <w:rPr>
          <w:rFonts w:ascii="Times New Roman" w:hAnsi="Times New Roman" w:cs="Times New Roman"/>
          <w:sz w:val="24"/>
          <w:szCs w:val="24"/>
        </w:rPr>
        <w:t>metacomunidad</w:t>
      </w:r>
      <w:proofErr w:type="spellEnd"/>
      <w:r w:rsidRPr="000B2D7F">
        <w:rPr>
          <w:rFonts w:ascii="Times New Roman" w:hAnsi="Times New Roman" w:cs="Times New Roman"/>
          <w:sz w:val="24"/>
          <w:szCs w:val="24"/>
        </w:rPr>
        <w:t xml:space="preserve"> a estas dos escalas para grupos selectos de insectos de agua dulce: </w:t>
      </w:r>
      <w:proofErr w:type="spellStart"/>
      <w:r w:rsidRPr="000B2D7F">
        <w:rPr>
          <w:rFonts w:ascii="Times New Roman" w:hAnsi="Times New Roman" w:cs="Times New Roman"/>
          <w:sz w:val="24"/>
          <w:szCs w:val="24"/>
        </w:rPr>
        <w:t>Ephemeroptera</w:t>
      </w:r>
      <w:proofErr w:type="spellEnd"/>
      <w:r w:rsidRPr="000B2D7F">
        <w:rPr>
          <w:rFonts w:ascii="Times New Roman" w:hAnsi="Times New Roman" w:cs="Times New Roman"/>
          <w:sz w:val="24"/>
          <w:szCs w:val="24"/>
        </w:rPr>
        <w:t xml:space="preserve">, </w:t>
      </w:r>
      <w:proofErr w:type="spellStart"/>
      <w:r w:rsidRPr="000B2D7F">
        <w:rPr>
          <w:rFonts w:ascii="Times New Roman" w:hAnsi="Times New Roman" w:cs="Times New Roman"/>
          <w:sz w:val="24"/>
          <w:szCs w:val="24"/>
        </w:rPr>
        <w:t>Plecoptera</w:t>
      </w:r>
      <w:proofErr w:type="spellEnd"/>
      <w:r w:rsidRPr="000B2D7F">
        <w:rPr>
          <w:rFonts w:ascii="Times New Roman" w:hAnsi="Times New Roman" w:cs="Times New Roman"/>
          <w:sz w:val="24"/>
          <w:szCs w:val="24"/>
        </w:rPr>
        <w:t xml:space="preserve"> y </w:t>
      </w:r>
      <w:proofErr w:type="spellStart"/>
      <w:r w:rsidRPr="000B2D7F">
        <w:rPr>
          <w:rFonts w:ascii="Times New Roman" w:hAnsi="Times New Roman" w:cs="Times New Roman"/>
          <w:sz w:val="24"/>
          <w:szCs w:val="24"/>
        </w:rPr>
        <w:t>Trichoptera</w:t>
      </w:r>
      <w:proofErr w:type="spellEnd"/>
      <w:r w:rsidRPr="000B2D7F">
        <w:rPr>
          <w:rFonts w:ascii="Times New Roman" w:hAnsi="Times New Roman" w:cs="Times New Roman"/>
          <w:sz w:val="24"/>
          <w:szCs w:val="24"/>
        </w:rPr>
        <w:t>.</w:t>
      </w:r>
    </w:p>
    <w:p w:rsidR="00EE62B7" w:rsidRPr="000B2D7F" w:rsidRDefault="00EE62B7" w:rsidP="00534395">
      <w:pPr>
        <w:spacing w:afterLines="100" w:line="240" w:lineRule="auto"/>
        <w:jc w:val="both"/>
        <w:rPr>
          <w:rFonts w:ascii="Times New Roman" w:hAnsi="Times New Roman" w:cs="Times New Roman"/>
          <w:sz w:val="24"/>
          <w:szCs w:val="24"/>
        </w:rPr>
      </w:pPr>
      <w:r w:rsidRPr="000B2D7F">
        <w:rPr>
          <w:rFonts w:ascii="Times New Roman" w:hAnsi="Times New Roman" w:cs="Times New Roman"/>
          <w:sz w:val="24"/>
          <w:szCs w:val="24"/>
        </w:rPr>
        <w:t>El trabajo incluye la recopilación bibliográfica y el análisis de datos. No se requiere trabajo de campo y las fechas son flexibles.</w:t>
      </w:r>
    </w:p>
    <w:p w:rsidR="00EE62B7" w:rsidRPr="000B2D7F" w:rsidRDefault="00EE62B7" w:rsidP="00534395">
      <w:pPr>
        <w:spacing w:afterLines="100" w:line="240" w:lineRule="auto"/>
        <w:jc w:val="both"/>
        <w:rPr>
          <w:rFonts w:ascii="Times New Roman" w:hAnsi="Times New Roman" w:cs="Times New Roman"/>
          <w:sz w:val="24"/>
          <w:szCs w:val="24"/>
        </w:rPr>
      </w:pPr>
      <w:r w:rsidRPr="000B2D7F">
        <w:rPr>
          <w:rFonts w:ascii="Times New Roman" w:hAnsi="Times New Roman" w:cs="Times New Roman"/>
          <w:sz w:val="24"/>
          <w:szCs w:val="24"/>
        </w:rPr>
        <w:t>Investigadores responsables: Jose González (jose.gonzalez@urjc.es y Marcos Méndez (marcos.mendez@urjc.es)</w:t>
      </w:r>
    </w:p>
    <w:p w:rsidR="00EE62B7" w:rsidRPr="000B2D7F" w:rsidRDefault="00EE62B7" w:rsidP="00534395">
      <w:pPr>
        <w:autoSpaceDE w:val="0"/>
        <w:autoSpaceDN w:val="0"/>
        <w:adjustRightInd w:val="0"/>
        <w:spacing w:afterLines="100" w:line="240" w:lineRule="auto"/>
        <w:jc w:val="both"/>
        <w:rPr>
          <w:rFonts w:ascii="Times New Roman" w:hAnsi="Times New Roman" w:cs="Times New Roman"/>
          <w:sz w:val="24"/>
          <w:szCs w:val="24"/>
          <w:lang w:val="en-GB"/>
        </w:rPr>
      </w:pPr>
      <w:proofErr w:type="spellStart"/>
      <w:r w:rsidRPr="000B2D7F">
        <w:rPr>
          <w:rFonts w:ascii="Times New Roman" w:hAnsi="Times New Roman" w:cs="Times New Roman"/>
          <w:sz w:val="24"/>
          <w:szCs w:val="24"/>
          <w:lang w:val="en-GB"/>
        </w:rPr>
        <w:t>Referencias</w:t>
      </w:r>
      <w:proofErr w:type="spellEnd"/>
    </w:p>
    <w:p w:rsidR="00EE62B7" w:rsidRPr="000B2D7F" w:rsidRDefault="00EE62B7" w:rsidP="00534395">
      <w:pPr>
        <w:spacing w:afterLines="100" w:line="240" w:lineRule="auto"/>
        <w:ind w:left="284" w:hanging="284"/>
        <w:jc w:val="both"/>
        <w:rPr>
          <w:rFonts w:ascii="Times New Roman" w:hAnsi="Times New Roman" w:cs="Times New Roman"/>
          <w:sz w:val="24"/>
          <w:szCs w:val="24"/>
          <w:lang w:val="en-GB"/>
        </w:rPr>
      </w:pPr>
      <w:proofErr w:type="gramStart"/>
      <w:r w:rsidRPr="000B2D7F">
        <w:rPr>
          <w:rFonts w:ascii="Times New Roman" w:hAnsi="Times New Roman" w:cs="Times New Roman"/>
          <w:sz w:val="24"/>
          <w:szCs w:val="24"/>
          <w:lang w:val="en-GB"/>
        </w:rPr>
        <w:t>Dallas, T. (2014).</w:t>
      </w:r>
      <w:proofErr w:type="gramEnd"/>
      <w:r w:rsidRPr="000B2D7F">
        <w:rPr>
          <w:rFonts w:ascii="Times New Roman" w:hAnsi="Times New Roman" w:cs="Times New Roman"/>
          <w:sz w:val="24"/>
          <w:szCs w:val="24"/>
          <w:lang w:val="en-GB"/>
        </w:rPr>
        <w:t xml:space="preserve"> </w:t>
      </w:r>
      <w:proofErr w:type="spellStart"/>
      <w:proofErr w:type="gramStart"/>
      <w:r w:rsidRPr="000B2D7F">
        <w:rPr>
          <w:rFonts w:ascii="Times New Roman" w:hAnsi="Times New Roman" w:cs="Times New Roman"/>
          <w:sz w:val="24"/>
          <w:szCs w:val="24"/>
          <w:lang w:val="en-GB"/>
        </w:rPr>
        <w:t>metacom</w:t>
      </w:r>
      <w:proofErr w:type="spellEnd"/>
      <w:proofErr w:type="gramEnd"/>
      <w:r w:rsidRPr="000B2D7F">
        <w:rPr>
          <w:rFonts w:ascii="Times New Roman" w:hAnsi="Times New Roman" w:cs="Times New Roman"/>
          <w:sz w:val="24"/>
          <w:szCs w:val="24"/>
          <w:lang w:val="en-GB"/>
        </w:rPr>
        <w:t xml:space="preserve">: an R package for the analysis of </w:t>
      </w:r>
      <w:proofErr w:type="spellStart"/>
      <w:r w:rsidRPr="000B2D7F">
        <w:rPr>
          <w:rFonts w:ascii="Times New Roman" w:hAnsi="Times New Roman" w:cs="Times New Roman"/>
          <w:sz w:val="24"/>
          <w:szCs w:val="24"/>
          <w:lang w:val="en-GB"/>
        </w:rPr>
        <w:t>metacommunity</w:t>
      </w:r>
      <w:proofErr w:type="spellEnd"/>
      <w:r w:rsidRPr="000B2D7F">
        <w:rPr>
          <w:rFonts w:ascii="Times New Roman" w:hAnsi="Times New Roman" w:cs="Times New Roman"/>
          <w:sz w:val="24"/>
          <w:szCs w:val="24"/>
          <w:lang w:val="en-GB"/>
        </w:rPr>
        <w:t xml:space="preserve"> structure. </w:t>
      </w:r>
      <w:r w:rsidRPr="000B2D7F">
        <w:rPr>
          <w:rFonts w:ascii="Times New Roman" w:hAnsi="Times New Roman" w:cs="Times New Roman"/>
          <w:i/>
          <w:sz w:val="24"/>
          <w:szCs w:val="24"/>
          <w:lang w:val="en-GB"/>
        </w:rPr>
        <w:t>Ecography</w:t>
      </w:r>
      <w:r w:rsidRPr="000B2D7F">
        <w:rPr>
          <w:rFonts w:ascii="Times New Roman" w:hAnsi="Times New Roman" w:cs="Times New Roman"/>
          <w:sz w:val="24"/>
          <w:szCs w:val="24"/>
          <w:lang w:val="en-GB"/>
        </w:rPr>
        <w:t xml:space="preserve"> 37: 402-405.</w:t>
      </w:r>
    </w:p>
    <w:p w:rsidR="00EE62B7" w:rsidRPr="000B2D7F" w:rsidRDefault="00EE62B7" w:rsidP="00534395">
      <w:pPr>
        <w:spacing w:afterLines="100" w:line="240" w:lineRule="auto"/>
        <w:ind w:left="284" w:hanging="284"/>
        <w:jc w:val="both"/>
        <w:rPr>
          <w:rFonts w:ascii="Times New Roman" w:hAnsi="Times New Roman" w:cs="Times New Roman"/>
          <w:sz w:val="24"/>
          <w:szCs w:val="24"/>
          <w:lang w:val="en-GB"/>
        </w:rPr>
      </w:pPr>
      <w:proofErr w:type="spellStart"/>
      <w:proofErr w:type="gramStart"/>
      <w:r w:rsidRPr="000B2D7F">
        <w:rPr>
          <w:rFonts w:ascii="Times New Roman" w:hAnsi="Times New Roman" w:cs="Times New Roman"/>
          <w:sz w:val="24"/>
          <w:szCs w:val="24"/>
          <w:lang w:val="en-GB"/>
        </w:rPr>
        <w:t>Leibold</w:t>
      </w:r>
      <w:proofErr w:type="spellEnd"/>
      <w:r w:rsidRPr="000B2D7F">
        <w:rPr>
          <w:rFonts w:ascii="Times New Roman" w:hAnsi="Times New Roman" w:cs="Times New Roman"/>
          <w:sz w:val="24"/>
          <w:szCs w:val="24"/>
          <w:lang w:val="en-GB"/>
        </w:rPr>
        <w:t xml:space="preserve">, M. A.; </w:t>
      </w:r>
      <w:proofErr w:type="spellStart"/>
      <w:r w:rsidRPr="000B2D7F">
        <w:rPr>
          <w:rFonts w:ascii="Times New Roman" w:hAnsi="Times New Roman" w:cs="Times New Roman"/>
          <w:sz w:val="24"/>
          <w:szCs w:val="24"/>
          <w:lang w:val="en-GB"/>
        </w:rPr>
        <w:t>Mikkelson</w:t>
      </w:r>
      <w:proofErr w:type="spellEnd"/>
      <w:r w:rsidRPr="000B2D7F">
        <w:rPr>
          <w:rFonts w:ascii="Times New Roman" w:hAnsi="Times New Roman" w:cs="Times New Roman"/>
          <w:sz w:val="24"/>
          <w:szCs w:val="24"/>
          <w:lang w:val="en-GB"/>
        </w:rPr>
        <w:t>, G. M. (2002).</w:t>
      </w:r>
      <w:proofErr w:type="gramEnd"/>
      <w:r w:rsidRPr="000B2D7F">
        <w:rPr>
          <w:rFonts w:ascii="Times New Roman" w:hAnsi="Times New Roman" w:cs="Times New Roman"/>
          <w:sz w:val="24"/>
          <w:szCs w:val="24"/>
          <w:lang w:val="en-GB"/>
        </w:rPr>
        <w:t xml:space="preserve"> Coherence, species turnover, and boundary clumping: elements of meta-community structure. </w:t>
      </w:r>
      <w:proofErr w:type="spellStart"/>
      <w:r w:rsidRPr="000B2D7F">
        <w:rPr>
          <w:rFonts w:ascii="Times New Roman" w:hAnsi="Times New Roman" w:cs="Times New Roman"/>
          <w:i/>
          <w:sz w:val="24"/>
          <w:szCs w:val="24"/>
          <w:lang w:val="en-GB"/>
        </w:rPr>
        <w:t>Oikos</w:t>
      </w:r>
      <w:proofErr w:type="spellEnd"/>
      <w:r w:rsidRPr="000B2D7F">
        <w:rPr>
          <w:rFonts w:ascii="Times New Roman" w:hAnsi="Times New Roman" w:cs="Times New Roman"/>
          <w:sz w:val="24"/>
          <w:szCs w:val="24"/>
          <w:lang w:val="en-GB"/>
        </w:rPr>
        <w:t xml:space="preserve"> 97: 237-250.</w:t>
      </w:r>
    </w:p>
    <w:p w:rsidR="00EE62B7" w:rsidRPr="000B2D7F" w:rsidRDefault="00EE62B7" w:rsidP="00534395">
      <w:pPr>
        <w:autoSpaceDE w:val="0"/>
        <w:autoSpaceDN w:val="0"/>
        <w:adjustRightInd w:val="0"/>
        <w:spacing w:afterLines="100" w:line="240" w:lineRule="auto"/>
        <w:ind w:left="284" w:hanging="284"/>
        <w:jc w:val="both"/>
        <w:rPr>
          <w:rFonts w:ascii="Times New Roman" w:eastAsia="Times New Roman" w:hAnsi="Times New Roman" w:cs="Times New Roman"/>
          <w:sz w:val="24"/>
          <w:szCs w:val="24"/>
          <w:lang w:val="en-GB" w:eastAsia="es-ES"/>
        </w:rPr>
      </w:pPr>
      <w:proofErr w:type="spellStart"/>
      <w:r w:rsidRPr="000B2D7F">
        <w:rPr>
          <w:rFonts w:ascii="Times New Roman" w:eastAsia="Times New Roman" w:hAnsi="Times New Roman" w:cs="Times New Roman"/>
          <w:sz w:val="24"/>
          <w:szCs w:val="24"/>
          <w:lang w:val="en-GB" w:eastAsia="es-ES"/>
        </w:rPr>
        <w:t>Leibold</w:t>
      </w:r>
      <w:proofErr w:type="spellEnd"/>
      <w:r w:rsidRPr="000B2D7F">
        <w:rPr>
          <w:rFonts w:ascii="Times New Roman" w:eastAsia="Times New Roman" w:hAnsi="Times New Roman" w:cs="Times New Roman"/>
          <w:sz w:val="24"/>
          <w:szCs w:val="24"/>
          <w:lang w:val="en-GB" w:eastAsia="es-ES"/>
        </w:rPr>
        <w:t xml:space="preserve">, M. A.; </w:t>
      </w:r>
      <w:proofErr w:type="spellStart"/>
      <w:r w:rsidRPr="000B2D7F">
        <w:rPr>
          <w:rFonts w:ascii="Times New Roman" w:eastAsia="Times New Roman" w:hAnsi="Times New Roman" w:cs="Times New Roman"/>
          <w:sz w:val="24"/>
          <w:szCs w:val="24"/>
          <w:lang w:val="en-GB" w:eastAsia="es-ES"/>
        </w:rPr>
        <w:t>Holyoak</w:t>
      </w:r>
      <w:proofErr w:type="spellEnd"/>
      <w:r w:rsidRPr="000B2D7F">
        <w:rPr>
          <w:rFonts w:ascii="Times New Roman" w:eastAsia="Times New Roman" w:hAnsi="Times New Roman" w:cs="Times New Roman"/>
          <w:sz w:val="24"/>
          <w:szCs w:val="24"/>
          <w:lang w:val="en-GB" w:eastAsia="es-ES"/>
        </w:rPr>
        <w:t xml:space="preserve">, M.; </w:t>
      </w:r>
      <w:proofErr w:type="spellStart"/>
      <w:r w:rsidRPr="000B2D7F">
        <w:rPr>
          <w:rFonts w:ascii="Times New Roman" w:eastAsia="Times New Roman" w:hAnsi="Times New Roman" w:cs="Times New Roman"/>
          <w:sz w:val="24"/>
          <w:szCs w:val="24"/>
          <w:lang w:val="en-GB" w:eastAsia="es-ES"/>
        </w:rPr>
        <w:t>Mouquet</w:t>
      </w:r>
      <w:proofErr w:type="spellEnd"/>
      <w:r w:rsidRPr="000B2D7F">
        <w:rPr>
          <w:rFonts w:ascii="Times New Roman" w:eastAsia="Times New Roman" w:hAnsi="Times New Roman" w:cs="Times New Roman"/>
          <w:sz w:val="24"/>
          <w:szCs w:val="24"/>
          <w:lang w:val="en-GB" w:eastAsia="es-ES"/>
        </w:rPr>
        <w:t xml:space="preserve">, N.; </w:t>
      </w:r>
      <w:proofErr w:type="spellStart"/>
      <w:r w:rsidRPr="000B2D7F">
        <w:rPr>
          <w:rFonts w:ascii="Times New Roman" w:eastAsia="Times New Roman" w:hAnsi="Times New Roman" w:cs="Times New Roman"/>
          <w:sz w:val="24"/>
          <w:szCs w:val="24"/>
          <w:lang w:val="en-GB" w:eastAsia="es-ES"/>
        </w:rPr>
        <w:t>Amarasekare</w:t>
      </w:r>
      <w:proofErr w:type="spellEnd"/>
      <w:r w:rsidRPr="000B2D7F">
        <w:rPr>
          <w:rFonts w:ascii="Times New Roman" w:eastAsia="Times New Roman" w:hAnsi="Times New Roman" w:cs="Times New Roman"/>
          <w:sz w:val="24"/>
          <w:szCs w:val="24"/>
          <w:lang w:val="en-GB" w:eastAsia="es-ES"/>
        </w:rPr>
        <w:t xml:space="preserve">, P.; Chase, J. M.; </w:t>
      </w:r>
      <w:proofErr w:type="spellStart"/>
      <w:r w:rsidRPr="000B2D7F">
        <w:rPr>
          <w:rFonts w:ascii="Times New Roman" w:eastAsia="Times New Roman" w:hAnsi="Times New Roman" w:cs="Times New Roman"/>
          <w:sz w:val="24"/>
          <w:szCs w:val="24"/>
          <w:lang w:val="en-GB" w:eastAsia="es-ES"/>
        </w:rPr>
        <w:t>Hoopes</w:t>
      </w:r>
      <w:proofErr w:type="spellEnd"/>
      <w:r w:rsidRPr="000B2D7F">
        <w:rPr>
          <w:rFonts w:ascii="Times New Roman" w:eastAsia="Times New Roman" w:hAnsi="Times New Roman" w:cs="Times New Roman"/>
          <w:sz w:val="24"/>
          <w:szCs w:val="24"/>
          <w:lang w:val="en-GB" w:eastAsia="es-ES"/>
        </w:rPr>
        <w:t xml:space="preserve">, M. F.; Holt, R. D.; </w:t>
      </w:r>
      <w:proofErr w:type="spellStart"/>
      <w:r w:rsidRPr="000B2D7F">
        <w:rPr>
          <w:rFonts w:ascii="Times New Roman" w:eastAsia="Times New Roman" w:hAnsi="Times New Roman" w:cs="Times New Roman"/>
          <w:sz w:val="24"/>
          <w:szCs w:val="24"/>
          <w:lang w:val="en-GB" w:eastAsia="es-ES"/>
        </w:rPr>
        <w:t>Shurin</w:t>
      </w:r>
      <w:proofErr w:type="spellEnd"/>
      <w:r w:rsidRPr="000B2D7F">
        <w:rPr>
          <w:rFonts w:ascii="Times New Roman" w:eastAsia="Times New Roman" w:hAnsi="Times New Roman" w:cs="Times New Roman"/>
          <w:sz w:val="24"/>
          <w:szCs w:val="24"/>
          <w:lang w:val="en-GB" w:eastAsia="es-ES"/>
        </w:rPr>
        <w:t xml:space="preserve">, J. B.; Law, R.; </w:t>
      </w:r>
      <w:proofErr w:type="spellStart"/>
      <w:r w:rsidRPr="000B2D7F">
        <w:rPr>
          <w:rFonts w:ascii="Times New Roman" w:eastAsia="Times New Roman" w:hAnsi="Times New Roman" w:cs="Times New Roman"/>
          <w:sz w:val="24"/>
          <w:szCs w:val="24"/>
          <w:lang w:val="en-GB" w:eastAsia="es-ES"/>
        </w:rPr>
        <w:t>Tilman</w:t>
      </w:r>
      <w:proofErr w:type="spellEnd"/>
      <w:r w:rsidRPr="000B2D7F">
        <w:rPr>
          <w:rFonts w:ascii="Times New Roman" w:eastAsia="Times New Roman" w:hAnsi="Times New Roman" w:cs="Times New Roman"/>
          <w:sz w:val="24"/>
          <w:szCs w:val="24"/>
          <w:lang w:val="en-GB" w:eastAsia="es-ES"/>
        </w:rPr>
        <w:t xml:space="preserve">, D.; </w:t>
      </w:r>
      <w:proofErr w:type="spellStart"/>
      <w:r w:rsidRPr="000B2D7F">
        <w:rPr>
          <w:rFonts w:ascii="Times New Roman" w:eastAsia="Times New Roman" w:hAnsi="Times New Roman" w:cs="Times New Roman"/>
          <w:sz w:val="24"/>
          <w:szCs w:val="24"/>
          <w:lang w:val="en-GB" w:eastAsia="es-ES"/>
        </w:rPr>
        <w:t>Loreau</w:t>
      </w:r>
      <w:proofErr w:type="spellEnd"/>
      <w:r w:rsidRPr="000B2D7F">
        <w:rPr>
          <w:rFonts w:ascii="Times New Roman" w:eastAsia="Times New Roman" w:hAnsi="Times New Roman" w:cs="Times New Roman"/>
          <w:sz w:val="24"/>
          <w:szCs w:val="24"/>
          <w:lang w:val="en-GB" w:eastAsia="es-ES"/>
        </w:rPr>
        <w:t xml:space="preserve">, M.; González, A. (2004). The </w:t>
      </w:r>
      <w:proofErr w:type="spellStart"/>
      <w:r w:rsidRPr="000B2D7F">
        <w:rPr>
          <w:rFonts w:ascii="Times New Roman" w:eastAsia="Times New Roman" w:hAnsi="Times New Roman" w:cs="Times New Roman"/>
          <w:sz w:val="24"/>
          <w:szCs w:val="24"/>
          <w:lang w:val="en-GB" w:eastAsia="es-ES"/>
        </w:rPr>
        <w:t>metacommunity</w:t>
      </w:r>
      <w:proofErr w:type="spellEnd"/>
      <w:r w:rsidRPr="000B2D7F">
        <w:rPr>
          <w:rFonts w:ascii="Times New Roman" w:eastAsia="Times New Roman" w:hAnsi="Times New Roman" w:cs="Times New Roman"/>
          <w:sz w:val="24"/>
          <w:szCs w:val="24"/>
          <w:lang w:val="en-GB" w:eastAsia="es-ES"/>
        </w:rPr>
        <w:t xml:space="preserve"> concept: a framework for multi-scale community ecology. </w:t>
      </w:r>
      <w:r w:rsidRPr="000B2D7F">
        <w:rPr>
          <w:rFonts w:ascii="Times New Roman" w:eastAsia="Times New Roman" w:hAnsi="Times New Roman" w:cs="Times New Roman"/>
          <w:i/>
          <w:sz w:val="24"/>
          <w:szCs w:val="24"/>
          <w:lang w:val="en-GB" w:eastAsia="es-ES"/>
        </w:rPr>
        <w:t xml:space="preserve">Ecol. </w:t>
      </w:r>
      <w:proofErr w:type="spellStart"/>
      <w:r w:rsidRPr="000B2D7F">
        <w:rPr>
          <w:rFonts w:ascii="Times New Roman" w:eastAsia="Times New Roman" w:hAnsi="Times New Roman" w:cs="Times New Roman"/>
          <w:i/>
          <w:sz w:val="24"/>
          <w:szCs w:val="24"/>
          <w:lang w:val="en-GB" w:eastAsia="es-ES"/>
        </w:rPr>
        <w:t>Lett</w:t>
      </w:r>
      <w:proofErr w:type="spellEnd"/>
      <w:r w:rsidRPr="000B2D7F">
        <w:rPr>
          <w:rFonts w:ascii="Times New Roman" w:eastAsia="Times New Roman" w:hAnsi="Times New Roman" w:cs="Times New Roman"/>
          <w:i/>
          <w:sz w:val="24"/>
          <w:szCs w:val="24"/>
          <w:lang w:val="en-GB" w:eastAsia="es-ES"/>
        </w:rPr>
        <w:t>.</w:t>
      </w:r>
      <w:r w:rsidRPr="000B2D7F">
        <w:rPr>
          <w:rFonts w:ascii="Times New Roman" w:eastAsia="Times New Roman" w:hAnsi="Times New Roman" w:cs="Times New Roman"/>
          <w:sz w:val="24"/>
          <w:szCs w:val="24"/>
          <w:lang w:val="en-GB" w:eastAsia="es-ES"/>
        </w:rPr>
        <w:t xml:space="preserve"> 7: 601-613.</w:t>
      </w:r>
    </w:p>
    <w:p w:rsidR="00EE62B7" w:rsidRPr="00534395" w:rsidRDefault="00EE62B7" w:rsidP="00534395">
      <w:pPr>
        <w:autoSpaceDE w:val="0"/>
        <w:autoSpaceDN w:val="0"/>
        <w:adjustRightInd w:val="0"/>
        <w:spacing w:afterLines="100" w:line="240" w:lineRule="auto"/>
        <w:ind w:left="284" w:hanging="284"/>
        <w:jc w:val="both"/>
        <w:rPr>
          <w:rFonts w:ascii="Times New Roman" w:eastAsia="Times New Roman" w:hAnsi="Times New Roman" w:cs="Times New Roman"/>
          <w:sz w:val="24"/>
          <w:szCs w:val="24"/>
          <w:lang w:eastAsia="es-ES"/>
        </w:rPr>
      </w:pPr>
      <w:proofErr w:type="gramStart"/>
      <w:r w:rsidRPr="000B2D7F">
        <w:rPr>
          <w:rFonts w:ascii="Times New Roman" w:eastAsia="Times New Roman" w:hAnsi="Times New Roman" w:cs="Times New Roman"/>
          <w:sz w:val="24"/>
          <w:szCs w:val="24"/>
          <w:lang w:val="en-GB" w:eastAsia="es-ES"/>
        </w:rPr>
        <w:t xml:space="preserve">Presley, S. J.; Higgins, C. L.; </w:t>
      </w:r>
      <w:proofErr w:type="spellStart"/>
      <w:r w:rsidRPr="000B2D7F">
        <w:rPr>
          <w:rFonts w:ascii="Times New Roman" w:eastAsia="Times New Roman" w:hAnsi="Times New Roman" w:cs="Times New Roman"/>
          <w:sz w:val="24"/>
          <w:szCs w:val="24"/>
          <w:lang w:val="en-GB" w:eastAsia="es-ES"/>
        </w:rPr>
        <w:t>Willig</w:t>
      </w:r>
      <w:proofErr w:type="spellEnd"/>
      <w:r w:rsidRPr="000B2D7F">
        <w:rPr>
          <w:rFonts w:ascii="Times New Roman" w:eastAsia="Times New Roman" w:hAnsi="Times New Roman" w:cs="Times New Roman"/>
          <w:sz w:val="24"/>
          <w:szCs w:val="24"/>
          <w:lang w:val="en-GB" w:eastAsia="es-ES"/>
        </w:rPr>
        <w:t>, M. R. (2010).</w:t>
      </w:r>
      <w:proofErr w:type="gramEnd"/>
      <w:r w:rsidRPr="000B2D7F">
        <w:rPr>
          <w:rFonts w:ascii="Times New Roman" w:eastAsia="Times New Roman" w:hAnsi="Times New Roman" w:cs="Times New Roman"/>
          <w:sz w:val="24"/>
          <w:szCs w:val="24"/>
          <w:lang w:val="en-GB" w:eastAsia="es-ES"/>
        </w:rPr>
        <w:t xml:space="preserve"> </w:t>
      </w:r>
      <w:proofErr w:type="gramStart"/>
      <w:r w:rsidRPr="000B2D7F">
        <w:rPr>
          <w:rFonts w:ascii="Times New Roman" w:eastAsia="Times New Roman" w:hAnsi="Times New Roman" w:cs="Times New Roman"/>
          <w:sz w:val="24"/>
          <w:szCs w:val="24"/>
          <w:lang w:val="en-GB" w:eastAsia="es-ES"/>
        </w:rPr>
        <w:t xml:space="preserve">A comprehensive framework for the evaluation of </w:t>
      </w:r>
      <w:proofErr w:type="spellStart"/>
      <w:r w:rsidRPr="000B2D7F">
        <w:rPr>
          <w:rFonts w:ascii="Times New Roman" w:eastAsia="Times New Roman" w:hAnsi="Times New Roman" w:cs="Times New Roman"/>
          <w:sz w:val="24"/>
          <w:szCs w:val="24"/>
          <w:lang w:val="en-GB" w:eastAsia="es-ES"/>
        </w:rPr>
        <w:t>metacommunity</w:t>
      </w:r>
      <w:proofErr w:type="spellEnd"/>
      <w:r w:rsidRPr="000B2D7F">
        <w:rPr>
          <w:rFonts w:ascii="Times New Roman" w:eastAsia="Times New Roman" w:hAnsi="Times New Roman" w:cs="Times New Roman"/>
          <w:sz w:val="24"/>
          <w:szCs w:val="24"/>
          <w:lang w:val="en-GB" w:eastAsia="es-ES"/>
        </w:rPr>
        <w:t xml:space="preserve"> structure.</w:t>
      </w:r>
      <w:proofErr w:type="gramEnd"/>
      <w:r w:rsidRPr="000B2D7F">
        <w:rPr>
          <w:rFonts w:ascii="Times New Roman" w:eastAsia="Times New Roman" w:hAnsi="Times New Roman" w:cs="Times New Roman"/>
          <w:sz w:val="24"/>
          <w:szCs w:val="24"/>
          <w:lang w:val="en-GB" w:eastAsia="es-ES"/>
        </w:rPr>
        <w:t xml:space="preserve"> </w:t>
      </w:r>
      <w:r w:rsidRPr="00534395">
        <w:rPr>
          <w:rFonts w:ascii="Times New Roman" w:eastAsia="Times New Roman" w:hAnsi="Times New Roman" w:cs="Times New Roman"/>
          <w:i/>
          <w:sz w:val="24"/>
          <w:szCs w:val="24"/>
          <w:lang w:eastAsia="es-ES"/>
        </w:rPr>
        <w:t>Oikos</w:t>
      </w:r>
      <w:r w:rsidRPr="00534395">
        <w:rPr>
          <w:rFonts w:ascii="Times New Roman" w:eastAsia="Times New Roman" w:hAnsi="Times New Roman" w:cs="Times New Roman"/>
          <w:sz w:val="24"/>
          <w:szCs w:val="24"/>
          <w:lang w:eastAsia="es-ES"/>
        </w:rPr>
        <w:t xml:space="preserve"> 119: 908-917.</w:t>
      </w:r>
    </w:p>
    <w:p w:rsidR="006124B0" w:rsidRPr="00534395" w:rsidRDefault="008D4902" w:rsidP="00534395">
      <w:pPr>
        <w:autoSpaceDE w:val="0"/>
        <w:autoSpaceDN w:val="0"/>
        <w:adjustRightInd w:val="0"/>
        <w:spacing w:afterLines="100" w:line="240" w:lineRule="auto"/>
        <w:ind w:left="284" w:hanging="284"/>
        <w:jc w:val="both"/>
        <w:rPr>
          <w:rFonts w:ascii="Times New Roman" w:hAnsi="Times New Roman" w:cs="Times New Roman"/>
          <w:b/>
          <w:sz w:val="24"/>
          <w:szCs w:val="24"/>
        </w:rPr>
      </w:pPr>
      <w:r w:rsidRPr="00534395">
        <w:rPr>
          <w:rFonts w:ascii="Times New Roman" w:hAnsi="Times New Roman" w:cs="Times New Roman"/>
          <w:b/>
          <w:sz w:val="24"/>
          <w:szCs w:val="24"/>
        </w:rPr>
        <w:t xml:space="preserve">14) </w:t>
      </w:r>
      <w:r w:rsidRPr="000B2D7F">
        <w:rPr>
          <w:rFonts w:ascii="Times New Roman" w:hAnsi="Times New Roman" w:cs="Times New Roman"/>
          <w:b/>
          <w:sz w:val="24"/>
          <w:szCs w:val="24"/>
        </w:rPr>
        <w:t>Trabajo abierto a concretar con el alumno dentro de las líneas de investigación</w:t>
      </w:r>
      <w:r w:rsidR="000B2D7F" w:rsidRPr="000B2D7F">
        <w:rPr>
          <w:rFonts w:ascii="Times New Roman" w:hAnsi="Times New Roman" w:cs="Times New Roman"/>
          <w:b/>
          <w:sz w:val="24"/>
          <w:szCs w:val="24"/>
        </w:rPr>
        <w:t xml:space="preserve"> de la Dra. Arantzazu Luzuriaga</w:t>
      </w:r>
    </w:p>
    <w:p w:rsidR="008D4902" w:rsidRPr="000B2D7F" w:rsidRDefault="008D4902" w:rsidP="00534395">
      <w:pPr>
        <w:autoSpaceDE w:val="0"/>
        <w:autoSpaceDN w:val="0"/>
        <w:adjustRightInd w:val="0"/>
        <w:spacing w:afterLines="100" w:line="240" w:lineRule="auto"/>
        <w:ind w:left="284" w:hanging="284"/>
        <w:jc w:val="both"/>
        <w:rPr>
          <w:rFonts w:ascii="Times New Roman" w:hAnsi="Times New Roman" w:cs="Times New Roman"/>
          <w:sz w:val="24"/>
          <w:szCs w:val="24"/>
        </w:rPr>
      </w:pPr>
      <w:r w:rsidRPr="000B2D7F">
        <w:rPr>
          <w:rFonts w:ascii="Times New Roman" w:hAnsi="Times New Roman" w:cs="Times New Roman"/>
          <w:sz w:val="24"/>
          <w:szCs w:val="24"/>
        </w:rPr>
        <w:t>-Procesos de ensamblaje de las comunidades vegetales: comunidades de anuales y de perennes en ambientes semiáridos</w:t>
      </w:r>
    </w:p>
    <w:p w:rsidR="008D4902" w:rsidRPr="000B2D7F" w:rsidRDefault="008D4902" w:rsidP="00534395">
      <w:pPr>
        <w:autoSpaceDE w:val="0"/>
        <w:autoSpaceDN w:val="0"/>
        <w:adjustRightInd w:val="0"/>
        <w:spacing w:afterLines="100" w:line="240" w:lineRule="auto"/>
        <w:ind w:left="284" w:hanging="284"/>
        <w:jc w:val="both"/>
        <w:rPr>
          <w:rFonts w:ascii="Times New Roman" w:hAnsi="Times New Roman" w:cs="Times New Roman"/>
          <w:sz w:val="24"/>
          <w:szCs w:val="24"/>
        </w:rPr>
      </w:pPr>
      <w:r w:rsidRPr="000B2D7F">
        <w:rPr>
          <w:rFonts w:ascii="Times New Roman" w:hAnsi="Times New Roman" w:cs="Times New Roman"/>
          <w:sz w:val="24"/>
          <w:szCs w:val="24"/>
        </w:rPr>
        <w:t xml:space="preserve">-Dinámica temporal y espacial de los bancos de semillas de especies anuales </w:t>
      </w:r>
    </w:p>
    <w:p w:rsidR="008D4902" w:rsidRPr="00534395" w:rsidRDefault="008D4902" w:rsidP="00534395">
      <w:pPr>
        <w:autoSpaceDE w:val="0"/>
        <w:autoSpaceDN w:val="0"/>
        <w:adjustRightInd w:val="0"/>
        <w:spacing w:afterLines="100" w:line="240" w:lineRule="auto"/>
        <w:ind w:left="284" w:hanging="284"/>
        <w:jc w:val="both"/>
        <w:rPr>
          <w:rFonts w:ascii="Times New Roman" w:hAnsi="Times New Roman" w:cs="Times New Roman"/>
          <w:sz w:val="24"/>
          <w:szCs w:val="24"/>
        </w:rPr>
      </w:pPr>
      <w:r w:rsidRPr="000B2D7F">
        <w:rPr>
          <w:rFonts w:ascii="Times New Roman" w:hAnsi="Times New Roman" w:cs="Times New Roman"/>
          <w:sz w:val="24"/>
          <w:szCs w:val="24"/>
        </w:rPr>
        <w:lastRenderedPageBreak/>
        <w:t>-Estrategias de germinación y dormición de plantas anuales de zonas semiáridas</w:t>
      </w:r>
    </w:p>
    <w:p w:rsidR="00DC2213" w:rsidRDefault="000B2D7F" w:rsidP="00534395">
      <w:pPr>
        <w:spacing w:afterLines="100" w:line="240" w:lineRule="auto"/>
        <w:jc w:val="both"/>
        <w:rPr>
          <w:rFonts w:ascii="Times New Roman" w:hAnsi="Times New Roman" w:cs="Times New Roman"/>
          <w:sz w:val="24"/>
          <w:szCs w:val="24"/>
        </w:rPr>
      </w:pPr>
      <w:r>
        <w:rPr>
          <w:rFonts w:ascii="Times New Roman" w:hAnsi="Times New Roman" w:cs="Times New Roman"/>
          <w:sz w:val="24"/>
          <w:szCs w:val="24"/>
        </w:rPr>
        <w:t>Contacto</w:t>
      </w:r>
      <w:r w:rsidR="008D4902" w:rsidRPr="000B2D7F">
        <w:rPr>
          <w:rFonts w:ascii="Times New Roman" w:hAnsi="Times New Roman" w:cs="Times New Roman"/>
          <w:sz w:val="24"/>
          <w:szCs w:val="24"/>
        </w:rPr>
        <w:t>: Arantzazu Luzuriaga (</w:t>
      </w:r>
      <w:hyperlink r:id="rId17" w:history="1">
        <w:r w:rsidR="008B2E85" w:rsidRPr="002A23D0">
          <w:rPr>
            <w:rStyle w:val="Hipervnculo"/>
            <w:rFonts w:ascii="Times New Roman" w:hAnsi="Times New Roman" w:cs="Times New Roman"/>
            <w:sz w:val="24"/>
            <w:szCs w:val="24"/>
          </w:rPr>
          <w:t>arantzazu.lopezdeluzuriaga@urjc.es</w:t>
        </w:r>
      </w:hyperlink>
      <w:r w:rsidR="008D4902" w:rsidRPr="000B2D7F">
        <w:rPr>
          <w:rFonts w:ascii="Times New Roman" w:hAnsi="Times New Roman" w:cs="Times New Roman"/>
          <w:sz w:val="24"/>
          <w:szCs w:val="24"/>
        </w:rPr>
        <w:t>)</w:t>
      </w:r>
    </w:p>
    <w:p w:rsidR="008B2E85" w:rsidRPr="008B2E85" w:rsidRDefault="008B2E85" w:rsidP="008B2E85">
      <w:pPr>
        <w:pStyle w:val="NormalWeb"/>
      </w:pPr>
      <w:r>
        <w:t xml:space="preserve">15) </w:t>
      </w:r>
      <w:r w:rsidRPr="008B2E85">
        <w:t xml:space="preserve">Diversidad </w:t>
      </w:r>
      <w:proofErr w:type="spellStart"/>
      <w:r w:rsidRPr="008B2E85">
        <w:t>liquénica</w:t>
      </w:r>
      <w:proofErr w:type="spellEnd"/>
      <w:r w:rsidRPr="008B2E85">
        <w:t xml:space="preserve"> de los Mura </w:t>
      </w:r>
      <w:proofErr w:type="spellStart"/>
      <w:r w:rsidRPr="008B2E85">
        <w:t>Nunkas</w:t>
      </w:r>
      <w:proofErr w:type="spellEnd"/>
      <w:r w:rsidRPr="008B2E85">
        <w:t xml:space="preserve"> del Alto </w:t>
      </w:r>
      <w:proofErr w:type="spellStart"/>
      <w:r w:rsidRPr="008B2E85">
        <w:t>Nangaritza</w:t>
      </w:r>
      <w:proofErr w:type="spellEnd"/>
      <w:r w:rsidRPr="008B2E85">
        <w:t>, Ecuador.</w:t>
      </w:r>
    </w:p>
    <w:p w:rsidR="008B2E85" w:rsidRDefault="008B2E85" w:rsidP="008B2E85">
      <w:pPr>
        <w:spacing w:after="0" w:line="240" w:lineRule="auto"/>
        <w:rPr>
          <w:rFonts w:ascii="Times New Roman" w:eastAsia="Times New Roman" w:hAnsi="Times New Roman" w:cs="Times New Roman"/>
          <w:sz w:val="24"/>
          <w:szCs w:val="24"/>
          <w:lang w:eastAsia="es-ES"/>
        </w:rPr>
      </w:pPr>
      <w:r w:rsidRPr="008B2E85">
        <w:rPr>
          <w:rFonts w:ascii="Times New Roman" w:eastAsia="Times New Roman" w:hAnsi="Times New Roman" w:cs="Times New Roman"/>
          <w:sz w:val="24"/>
          <w:szCs w:val="24"/>
          <w:lang w:eastAsia="es-ES"/>
        </w:rPr>
        <w:t xml:space="preserve">Los mura </w:t>
      </w:r>
      <w:proofErr w:type="spellStart"/>
      <w:r w:rsidRPr="008B2E85">
        <w:rPr>
          <w:rFonts w:ascii="Times New Roman" w:eastAsia="Times New Roman" w:hAnsi="Times New Roman" w:cs="Times New Roman"/>
          <w:sz w:val="24"/>
          <w:szCs w:val="24"/>
          <w:lang w:eastAsia="es-ES"/>
        </w:rPr>
        <w:t>nunka</w:t>
      </w:r>
      <w:proofErr w:type="spellEnd"/>
      <w:r w:rsidRPr="008B2E85">
        <w:rPr>
          <w:rFonts w:ascii="Times New Roman" w:eastAsia="Times New Roman" w:hAnsi="Times New Roman" w:cs="Times New Roman"/>
          <w:sz w:val="24"/>
          <w:szCs w:val="24"/>
          <w:lang w:eastAsia="es-ES"/>
        </w:rPr>
        <w:t xml:space="preserve"> del Alto </w:t>
      </w:r>
      <w:proofErr w:type="spellStart"/>
      <w:r w:rsidRPr="008B2E85">
        <w:rPr>
          <w:rFonts w:ascii="Times New Roman" w:eastAsia="Times New Roman" w:hAnsi="Times New Roman" w:cs="Times New Roman"/>
          <w:sz w:val="24"/>
          <w:szCs w:val="24"/>
          <w:lang w:eastAsia="es-ES"/>
        </w:rPr>
        <w:t>Nangaritza</w:t>
      </w:r>
      <w:proofErr w:type="spellEnd"/>
      <w:r w:rsidRPr="008B2E85">
        <w:rPr>
          <w:rFonts w:ascii="Times New Roman" w:eastAsia="Times New Roman" w:hAnsi="Times New Roman" w:cs="Times New Roman"/>
          <w:sz w:val="24"/>
          <w:szCs w:val="24"/>
          <w:lang w:eastAsia="es-ES"/>
        </w:rPr>
        <w:t xml:space="preserve"> están incluidos en la, probablemente, región de mayor </w:t>
      </w:r>
      <w:r>
        <w:rPr>
          <w:rFonts w:ascii="Times New Roman" w:eastAsia="Times New Roman" w:hAnsi="Times New Roman" w:cs="Times New Roman"/>
          <w:sz w:val="24"/>
          <w:szCs w:val="24"/>
          <w:lang w:eastAsia="es-ES"/>
        </w:rPr>
        <w:t xml:space="preserve"> </w:t>
      </w:r>
      <w:r w:rsidRPr="008B2E85">
        <w:rPr>
          <w:rFonts w:ascii="Times New Roman" w:eastAsia="Times New Roman" w:hAnsi="Times New Roman" w:cs="Times New Roman"/>
          <w:sz w:val="24"/>
          <w:szCs w:val="24"/>
          <w:lang w:eastAsia="es-ES"/>
        </w:rPr>
        <w:t xml:space="preserve">riqueza florística del </w:t>
      </w:r>
      <w:proofErr w:type="spellStart"/>
      <w:r w:rsidRPr="008B2E85">
        <w:rPr>
          <w:rFonts w:ascii="Times New Roman" w:eastAsia="Times New Roman" w:hAnsi="Times New Roman" w:cs="Times New Roman"/>
          <w:sz w:val="24"/>
          <w:szCs w:val="24"/>
          <w:lang w:eastAsia="es-ES"/>
        </w:rPr>
        <w:t>Neotrópico</w:t>
      </w:r>
      <w:proofErr w:type="spellEnd"/>
      <w:r w:rsidRPr="008B2E85">
        <w:rPr>
          <w:rFonts w:ascii="Times New Roman" w:eastAsia="Times New Roman" w:hAnsi="Times New Roman" w:cs="Times New Roman"/>
          <w:sz w:val="24"/>
          <w:szCs w:val="24"/>
          <w:lang w:eastAsia="es-ES"/>
        </w:rPr>
        <w:t>. Las pocas expediciones realizadas hasta la fecha han </w:t>
      </w:r>
      <w:r>
        <w:rPr>
          <w:rFonts w:ascii="Times New Roman" w:eastAsia="Times New Roman" w:hAnsi="Times New Roman" w:cs="Times New Roman"/>
          <w:sz w:val="24"/>
          <w:szCs w:val="24"/>
          <w:lang w:eastAsia="es-ES"/>
        </w:rPr>
        <w:t xml:space="preserve"> </w:t>
      </w:r>
      <w:r w:rsidRPr="008B2E85">
        <w:rPr>
          <w:rFonts w:ascii="Times New Roman" w:eastAsia="Times New Roman" w:hAnsi="Times New Roman" w:cs="Times New Roman"/>
          <w:sz w:val="24"/>
          <w:szCs w:val="24"/>
          <w:lang w:eastAsia="es-ES"/>
        </w:rPr>
        <w:t>revelado nuevas especies para la ciencia y hábitats tan característicos que sugieren el</w:t>
      </w:r>
      <w:r>
        <w:rPr>
          <w:rFonts w:ascii="Times New Roman" w:eastAsia="Times New Roman" w:hAnsi="Times New Roman" w:cs="Times New Roman"/>
          <w:sz w:val="24"/>
          <w:szCs w:val="24"/>
          <w:lang w:eastAsia="es-ES"/>
        </w:rPr>
        <w:t xml:space="preserve"> </w:t>
      </w:r>
      <w:r w:rsidRPr="008B2E85">
        <w:rPr>
          <w:rFonts w:ascii="Times New Roman" w:eastAsia="Times New Roman" w:hAnsi="Times New Roman" w:cs="Times New Roman"/>
          <w:sz w:val="24"/>
          <w:szCs w:val="24"/>
          <w:lang w:eastAsia="es-ES"/>
        </w:rPr>
        <w:t xml:space="preserve">descubrimiento de una nueva región biogeográfica. Sin embargo, este singular medio está amenazado por el acelerado crecimiento de la población humana, la expansión de la industria minera y las altas tasas de deforestación. El conocimiento de la biodiversidad de estos ecosistemas contribuiría a su conservación. Esta propuesta tiene como objetivo estudiar la diversidad </w:t>
      </w:r>
      <w:proofErr w:type="spellStart"/>
      <w:r w:rsidRPr="008B2E85">
        <w:rPr>
          <w:rFonts w:ascii="Times New Roman" w:eastAsia="Times New Roman" w:hAnsi="Times New Roman" w:cs="Times New Roman"/>
          <w:sz w:val="24"/>
          <w:szCs w:val="24"/>
          <w:lang w:eastAsia="es-ES"/>
        </w:rPr>
        <w:t>liquénica</w:t>
      </w:r>
      <w:proofErr w:type="spellEnd"/>
      <w:r w:rsidRPr="008B2E85">
        <w:rPr>
          <w:rFonts w:ascii="Times New Roman" w:eastAsia="Times New Roman" w:hAnsi="Times New Roman" w:cs="Times New Roman"/>
          <w:sz w:val="24"/>
          <w:szCs w:val="24"/>
          <w:lang w:eastAsia="es-ES"/>
        </w:rPr>
        <w:t xml:space="preserve"> de esta zona. El estudio se centrará en 4 áreas diferentes de este territorio que han sido recientemente prospectadas por primera vez.</w:t>
      </w:r>
    </w:p>
    <w:p w:rsidR="008B2E85" w:rsidRPr="008B2E85" w:rsidRDefault="008B2E85" w:rsidP="008B2E85">
      <w:pPr>
        <w:spacing w:after="0" w:line="240" w:lineRule="auto"/>
        <w:rPr>
          <w:rFonts w:ascii="Times New Roman" w:eastAsia="Times New Roman" w:hAnsi="Times New Roman" w:cs="Times New Roman"/>
          <w:sz w:val="24"/>
          <w:szCs w:val="24"/>
          <w:lang w:eastAsia="es-ES"/>
        </w:rPr>
      </w:pPr>
      <w:r w:rsidRPr="008B2E85">
        <w:rPr>
          <w:rFonts w:ascii="Times New Roman" w:eastAsia="Times New Roman" w:hAnsi="Times New Roman" w:cs="Times New Roman"/>
          <w:sz w:val="24"/>
          <w:szCs w:val="24"/>
          <w:lang w:eastAsia="es-ES"/>
        </w:rPr>
        <w:t>La realización de este estudio puede ir vinculada a un trabajo posterior (una vez finalizado el máster) en Ecuador.</w:t>
      </w:r>
    </w:p>
    <w:p w:rsidR="008B2E85" w:rsidRPr="008B2E85" w:rsidRDefault="008B2E85" w:rsidP="008B2E85">
      <w:pPr>
        <w:spacing w:after="0" w:line="240" w:lineRule="auto"/>
        <w:rPr>
          <w:rFonts w:ascii="Times New Roman" w:eastAsia="Times New Roman" w:hAnsi="Times New Roman" w:cs="Times New Roman"/>
          <w:sz w:val="24"/>
          <w:szCs w:val="24"/>
          <w:lang w:eastAsia="es-ES"/>
        </w:rPr>
      </w:pPr>
    </w:p>
    <w:p w:rsidR="008B2E85" w:rsidRPr="008B2E85" w:rsidRDefault="008B2E85" w:rsidP="008B2E85">
      <w:pPr>
        <w:pStyle w:val="NormalWeb"/>
      </w:pPr>
      <w:r>
        <w:t>D</w:t>
      </w:r>
      <w:r w:rsidRPr="008B2E85">
        <w:t>irectores: Gregorio Aragón</w:t>
      </w:r>
      <w:r>
        <w:t xml:space="preserve"> (</w:t>
      </w:r>
      <w:r w:rsidR="0017686F">
        <w:t>g</w:t>
      </w:r>
      <w:bookmarkStart w:id="0" w:name="_GoBack"/>
      <w:bookmarkEnd w:id="0"/>
      <w:r>
        <w:t>regorio.aragon@urjc.es)</w:t>
      </w:r>
      <w:r w:rsidRPr="008B2E85">
        <w:t>, María Prieto</w:t>
      </w:r>
      <w:r>
        <w:t xml:space="preserve"> (</w:t>
      </w:r>
      <w:r w:rsidR="0017686F">
        <w:t>maria.prieto@urjc.es</w:t>
      </w:r>
      <w:r>
        <w:t>)</w:t>
      </w:r>
      <w:r w:rsidRPr="008B2E85">
        <w:t xml:space="preserve"> </w:t>
      </w:r>
      <w:r>
        <w:t>e Isabel Martínez (</w:t>
      </w:r>
      <w:r w:rsidR="0017686F">
        <w:t>isabel.martinez@urjc.es</w:t>
      </w:r>
      <w:r>
        <w:t>)</w:t>
      </w:r>
      <w:r w:rsidRPr="008B2E85">
        <w:t>.</w:t>
      </w:r>
    </w:p>
    <w:p w:rsidR="008B2E85" w:rsidRDefault="008B2E85" w:rsidP="00534395">
      <w:pPr>
        <w:spacing w:afterLines="100" w:line="240" w:lineRule="auto"/>
        <w:jc w:val="both"/>
        <w:rPr>
          <w:rFonts w:ascii="Times New Roman" w:hAnsi="Times New Roman" w:cs="Times New Roman"/>
          <w:sz w:val="24"/>
          <w:szCs w:val="24"/>
        </w:rPr>
      </w:pPr>
    </w:p>
    <w:p w:rsidR="008B2E85" w:rsidRPr="000B2D7F" w:rsidRDefault="008B2E85" w:rsidP="006F3A7A">
      <w:pPr>
        <w:spacing w:afterLines="100" w:line="240" w:lineRule="auto"/>
        <w:jc w:val="both"/>
        <w:rPr>
          <w:rFonts w:ascii="Times New Roman" w:hAnsi="Times New Roman" w:cs="Times New Roman"/>
          <w:sz w:val="24"/>
          <w:szCs w:val="24"/>
        </w:rPr>
      </w:pPr>
    </w:p>
    <w:sectPr w:rsidR="008B2E85" w:rsidRPr="000B2D7F" w:rsidSect="00F846A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529E5"/>
    <w:multiLevelType w:val="hybridMultilevel"/>
    <w:tmpl w:val="6F48BA2A"/>
    <w:lvl w:ilvl="0" w:tplc="4F2CD49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AD200AE"/>
    <w:multiLevelType w:val="hybridMultilevel"/>
    <w:tmpl w:val="646AB53C"/>
    <w:lvl w:ilvl="0" w:tplc="BF3E537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6D84529"/>
    <w:multiLevelType w:val="hybridMultilevel"/>
    <w:tmpl w:val="4AAAB986"/>
    <w:lvl w:ilvl="0" w:tplc="2AE2A98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759B164F"/>
    <w:multiLevelType w:val="hybridMultilevel"/>
    <w:tmpl w:val="EBDCE2C4"/>
    <w:lvl w:ilvl="0" w:tplc="2AE2A98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F3B5838"/>
    <w:multiLevelType w:val="hybridMultilevel"/>
    <w:tmpl w:val="958698EC"/>
    <w:lvl w:ilvl="0" w:tplc="2AE2A98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docVars>
    <w:docVar w:name="__grammarly61__i" w:val="H4sIAAAAAAAEAKtWckksSQxILCpxzi/NK1GyMqwFAAEhoTITAAAA"/>
    <w:docVar w:name="__grammarly61_1" w:val="H4sIAAAAAAAEAKtWcslPLs1NzSvxTFGyUkpKNDY3SjE11zVJNjLQNTFNs9BNtExL0k1JTkszNLRISbE0M1XSUQpOLS7OzM8DaTGvBQDAcra3QwAAAA=="/>
  </w:docVars>
  <w:rsids>
    <w:rsidRoot w:val="00EC3D8A"/>
    <w:rsid w:val="00005848"/>
    <w:rsid w:val="00005DE4"/>
    <w:rsid w:val="00017AD8"/>
    <w:rsid w:val="000276AE"/>
    <w:rsid w:val="0008426E"/>
    <w:rsid w:val="000B2D7F"/>
    <w:rsid w:val="000B41EB"/>
    <w:rsid w:val="000B732A"/>
    <w:rsid w:val="000F6947"/>
    <w:rsid w:val="00112D6A"/>
    <w:rsid w:val="00132F52"/>
    <w:rsid w:val="0017686F"/>
    <w:rsid w:val="00256917"/>
    <w:rsid w:val="003153ED"/>
    <w:rsid w:val="00460C03"/>
    <w:rsid w:val="004F283E"/>
    <w:rsid w:val="004F6C38"/>
    <w:rsid w:val="00534395"/>
    <w:rsid w:val="00577ACC"/>
    <w:rsid w:val="005B7486"/>
    <w:rsid w:val="005F214C"/>
    <w:rsid w:val="006124B0"/>
    <w:rsid w:val="00632D36"/>
    <w:rsid w:val="00646261"/>
    <w:rsid w:val="00697E1E"/>
    <w:rsid w:val="006D2BCC"/>
    <w:rsid w:val="006F3A7A"/>
    <w:rsid w:val="00750783"/>
    <w:rsid w:val="00761768"/>
    <w:rsid w:val="008B2E85"/>
    <w:rsid w:val="008D4902"/>
    <w:rsid w:val="00A81BF5"/>
    <w:rsid w:val="00B47200"/>
    <w:rsid w:val="00B77C9D"/>
    <w:rsid w:val="00C62952"/>
    <w:rsid w:val="00CC1027"/>
    <w:rsid w:val="00CF3B46"/>
    <w:rsid w:val="00D23680"/>
    <w:rsid w:val="00D27680"/>
    <w:rsid w:val="00DC2213"/>
    <w:rsid w:val="00E74D51"/>
    <w:rsid w:val="00EC3D8A"/>
    <w:rsid w:val="00EE62B7"/>
    <w:rsid w:val="00EF222C"/>
    <w:rsid w:val="00F109AA"/>
    <w:rsid w:val="00F11A5A"/>
    <w:rsid w:val="00F846A6"/>
    <w:rsid w:val="00FB359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6A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6C38"/>
    <w:pPr>
      <w:ind w:left="720"/>
      <w:contextualSpacing/>
    </w:pPr>
  </w:style>
  <w:style w:type="character" w:styleId="Hipervnculo">
    <w:name w:val="Hyperlink"/>
    <w:basedOn w:val="Fuentedeprrafopredeter"/>
    <w:uiPriority w:val="99"/>
    <w:unhideWhenUsed/>
    <w:rsid w:val="00577ACC"/>
    <w:rPr>
      <w:color w:val="0000FF" w:themeColor="hyperlink"/>
      <w:u w:val="single"/>
    </w:rPr>
  </w:style>
  <w:style w:type="character" w:styleId="Textoennegrita">
    <w:name w:val="Strong"/>
    <w:basedOn w:val="Fuentedeprrafopredeter"/>
    <w:uiPriority w:val="22"/>
    <w:qFormat/>
    <w:rsid w:val="000B41EB"/>
    <w:rPr>
      <w:b/>
      <w:bCs/>
    </w:rPr>
  </w:style>
  <w:style w:type="paragraph" w:styleId="NormalWeb">
    <w:name w:val="Normal (Web)"/>
    <w:basedOn w:val="Normal"/>
    <w:uiPriority w:val="99"/>
    <w:semiHidden/>
    <w:unhideWhenUsed/>
    <w:rsid w:val="008B2E85"/>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1250457">
      <w:bodyDiv w:val="1"/>
      <w:marLeft w:val="0"/>
      <w:marRight w:val="0"/>
      <w:marTop w:val="0"/>
      <w:marBottom w:val="0"/>
      <w:divBdr>
        <w:top w:val="none" w:sz="0" w:space="0" w:color="auto"/>
        <w:left w:val="none" w:sz="0" w:space="0" w:color="auto"/>
        <w:bottom w:val="none" w:sz="0" w:space="0" w:color="auto"/>
        <w:right w:val="none" w:sz="0" w:space="0" w:color="auto"/>
      </w:divBdr>
    </w:div>
    <w:div w:id="839084269">
      <w:bodyDiv w:val="1"/>
      <w:marLeft w:val="0"/>
      <w:marRight w:val="0"/>
      <w:marTop w:val="0"/>
      <w:marBottom w:val="0"/>
      <w:divBdr>
        <w:top w:val="none" w:sz="0" w:space="0" w:color="auto"/>
        <w:left w:val="none" w:sz="0" w:space="0" w:color="auto"/>
        <w:bottom w:val="none" w:sz="0" w:space="0" w:color="auto"/>
        <w:right w:val="none" w:sz="0" w:space="0" w:color="auto"/>
      </w:divBdr>
      <w:divsChild>
        <w:div w:id="656887559">
          <w:marLeft w:val="0"/>
          <w:marRight w:val="0"/>
          <w:marTop w:val="0"/>
          <w:marBottom w:val="0"/>
          <w:divBdr>
            <w:top w:val="none" w:sz="0" w:space="0" w:color="auto"/>
            <w:left w:val="none" w:sz="0" w:space="0" w:color="auto"/>
            <w:bottom w:val="none" w:sz="0" w:space="0" w:color="auto"/>
            <w:right w:val="none" w:sz="0" w:space="0" w:color="auto"/>
          </w:divBdr>
        </w:div>
        <w:div w:id="1498038246">
          <w:marLeft w:val="0"/>
          <w:marRight w:val="0"/>
          <w:marTop w:val="0"/>
          <w:marBottom w:val="0"/>
          <w:divBdr>
            <w:top w:val="none" w:sz="0" w:space="0" w:color="auto"/>
            <w:left w:val="none" w:sz="0" w:space="0" w:color="auto"/>
            <w:bottom w:val="none" w:sz="0" w:space="0" w:color="auto"/>
            <w:right w:val="none" w:sz="0" w:space="0" w:color="auto"/>
          </w:divBdr>
        </w:div>
        <w:div w:id="1832989151">
          <w:marLeft w:val="0"/>
          <w:marRight w:val="0"/>
          <w:marTop w:val="0"/>
          <w:marBottom w:val="0"/>
          <w:divBdr>
            <w:top w:val="none" w:sz="0" w:space="0" w:color="auto"/>
            <w:left w:val="none" w:sz="0" w:space="0" w:color="auto"/>
            <w:bottom w:val="none" w:sz="0" w:space="0" w:color="auto"/>
            <w:right w:val="none" w:sz="0" w:space="0" w:color="auto"/>
          </w:divBdr>
        </w:div>
        <w:div w:id="1330523458">
          <w:marLeft w:val="0"/>
          <w:marRight w:val="0"/>
          <w:marTop w:val="0"/>
          <w:marBottom w:val="0"/>
          <w:divBdr>
            <w:top w:val="none" w:sz="0" w:space="0" w:color="auto"/>
            <w:left w:val="none" w:sz="0" w:space="0" w:color="auto"/>
            <w:bottom w:val="none" w:sz="0" w:space="0" w:color="auto"/>
            <w:right w:val="none" w:sz="0" w:space="0" w:color="auto"/>
          </w:divBdr>
        </w:div>
        <w:div w:id="1259025406">
          <w:marLeft w:val="0"/>
          <w:marRight w:val="0"/>
          <w:marTop w:val="0"/>
          <w:marBottom w:val="0"/>
          <w:divBdr>
            <w:top w:val="none" w:sz="0" w:space="0" w:color="auto"/>
            <w:left w:val="none" w:sz="0" w:space="0" w:color="auto"/>
            <w:bottom w:val="none" w:sz="0" w:space="0" w:color="auto"/>
            <w:right w:val="none" w:sz="0" w:space="0" w:color="auto"/>
          </w:divBdr>
        </w:div>
        <w:div w:id="834145609">
          <w:marLeft w:val="0"/>
          <w:marRight w:val="0"/>
          <w:marTop w:val="0"/>
          <w:marBottom w:val="0"/>
          <w:divBdr>
            <w:top w:val="none" w:sz="0" w:space="0" w:color="auto"/>
            <w:left w:val="none" w:sz="0" w:space="0" w:color="auto"/>
            <w:bottom w:val="none" w:sz="0" w:space="0" w:color="auto"/>
            <w:right w:val="none" w:sz="0" w:space="0" w:color="auto"/>
          </w:divBdr>
        </w:div>
        <w:div w:id="870268194">
          <w:marLeft w:val="0"/>
          <w:marRight w:val="0"/>
          <w:marTop w:val="0"/>
          <w:marBottom w:val="0"/>
          <w:divBdr>
            <w:top w:val="none" w:sz="0" w:space="0" w:color="auto"/>
            <w:left w:val="none" w:sz="0" w:space="0" w:color="auto"/>
            <w:bottom w:val="none" w:sz="0" w:space="0" w:color="auto"/>
            <w:right w:val="none" w:sz="0" w:space="0" w:color="auto"/>
          </w:divBdr>
        </w:div>
        <w:div w:id="1601791595">
          <w:marLeft w:val="0"/>
          <w:marRight w:val="0"/>
          <w:marTop w:val="0"/>
          <w:marBottom w:val="0"/>
          <w:divBdr>
            <w:top w:val="none" w:sz="0" w:space="0" w:color="auto"/>
            <w:left w:val="none" w:sz="0" w:space="0" w:color="auto"/>
            <w:bottom w:val="none" w:sz="0" w:space="0" w:color="auto"/>
            <w:right w:val="none" w:sz="0" w:space="0" w:color="auto"/>
          </w:divBdr>
        </w:div>
      </w:divsChild>
    </w:div>
    <w:div w:id="105273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undiveurope.eu/%20" TargetMode="External"/><Relationship Id="rId13" Type="http://schemas.openxmlformats.org/officeDocument/2006/relationships/hyperlink" Target="mailto:myriam.catala@urjc.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io.diaz@mncn.csic.es" TargetMode="External"/><Relationship Id="rId12" Type="http://schemas.openxmlformats.org/officeDocument/2006/relationships/hyperlink" Target="http://toxamb.wordpress.com/" TargetMode="External"/><Relationship Id="rId17" Type="http://schemas.openxmlformats.org/officeDocument/2006/relationships/hyperlink" Target="mailto:arantzazu.lopezdeluzuriaga@urjc.es" TargetMode="External"/><Relationship Id="rId2" Type="http://schemas.openxmlformats.org/officeDocument/2006/relationships/styles" Target="styles.xml"/><Relationship Id="rId16" Type="http://schemas.openxmlformats.org/officeDocument/2006/relationships/hyperlink" Target="mailto:luis.gimenez@urjc.es"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mailto:vieites@mncn.csic.es" TargetMode="External"/><Relationship Id="rId11" Type="http://schemas.openxmlformats.org/officeDocument/2006/relationships/hyperlink" Target="http://www.escet.urjc.es/biodiversos/espa/personal/myriam/myriam_e.htm" TargetMode="External"/><Relationship Id="rId5" Type="http://schemas.openxmlformats.org/officeDocument/2006/relationships/hyperlink" Target="mailto:mario.diaz@mncn.csic.es" TargetMode="External"/><Relationship Id="rId15" Type="http://schemas.openxmlformats.org/officeDocument/2006/relationships/hyperlink" Target="mailto:ana.millanes@urjc.es" TargetMode="External"/><Relationship Id="rId10" Type="http://schemas.openxmlformats.org/officeDocument/2006/relationships/hyperlink" Target="mailto:ruben.milla@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b.mila@csic.es" TargetMode="External"/><Relationship Id="rId14" Type="http://schemas.openxmlformats.org/officeDocument/2006/relationships/hyperlink" Target="mailto:luis.cayuela@urjc.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4008</Words>
  <Characters>22044</Characters>
  <Application>Microsoft Office Word</Application>
  <DocSecurity>0</DocSecurity>
  <Lines>183</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FMaestre</dc:creator>
  <cp:lastModifiedBy>brezo.martinez</cp:lastModifiedBy>
  <cp:revision>2</cp:revision>
  <dcterms:created xsi:type="dcterms:W3CDTF">2014-11-20T09:12:00Z</dcterms:created>
  <dcterms:modified xsi:type="dcterms:W3CDTF">2014-11-20T09:12:00Z</dcterms:modified>
</cp:coreProperties>
</file>